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8724C" w14:textId="77777777" w:rsidR="0035163B" w:rsidRPr="009C5715" w:rsidRDefault="0035163B" w:rsidP="0035163B">
      <w:pPr>
        <w:pStyle w:val="Ttulo1"/>
        <w:spacing w:line="276" w:lineRule="auto"/>
        <w:rPr>
          <w:rFonts w:asciiTheme="minorHAnsi" w:hAnsiTheme="minorHAnsi" w:cstheme="minorHAnsi"/>
        </w:rPr>
      </w:pPr>
      <w:bookmarkStart w:id="0" w:name="_Toc113026852"/>
      <w:r w:rsidRPr="009C5715">
        <w:rPr>
          <w:rFonts w:asciiTheme="minorHAnsi" w:hAnsiTheme="minorHAnsi" w:cstheme="minorHAnsi"/>
        </w:rPr>
        <w:t>ANEXO B – FORMULARIO DE LA COTIZACIÓN</w:t>
      </w:r>
      <w:bookmarkEnd w:id="0"/>
    </w:p>
    <w:p w14:paraId="0625A38E" w14:textId="77777777" w:rsidR="0035163B" w:rsidRPr="00BF76D5" w:rsidRDefault="0035163B" w:rsidP="0035163B">
      <w:pPr>
        <w:spacing w:line="276" w:lineRule="auto"/>
        <w:rPr>
          <w:rFonts w:cstheme="minorHAnsi"/>
        </w:rPr>
      </w:pPr>
    </w:p>
    <w:p w14:paraId="6D003F2C" w14:textId="77777777" w:rsidR="0035163B" w:rsidRPr="00BF76D5" w:rsidRDefault="0035163B" w:rsidP="0035163B">
      <w:pPr>
        <w:spacing w:line="276" w:lineRule="auto"/>
        <w:jc w:val="both"/>
        <w:rPr>
          <w:rFonts w:cstheme="minorHAnsi"/>
        </w:rPr>
      </w:pPr>
      <w:r w:rsidRPr="00BF76D5">
        <w:rPr>
          <w:rFonts w:cstheme="minorHAnsi"/>
        </w:rPr>
        <w:t>El Oferente deberá completar el siguiente formulario para la presentación de su Cotización:</w:t>
      </w:r>
    </w:p>
    <w:p w14:paraId="3D846ADA" w14:textId="77777777" w:rsidR="0035163B" w:rsidRDefault="0035163B" w:rsidP="0035163B">
      <w:pPr>
        <w:spacing w:line="276" w:lineRule="auto"/>
        <w:jc w:val="both"/>
        <w:rPr>
          <w:rFonts w:cstheme="minorHAnsi"/>
          <w:b/>
          <w:bCs/>
          <w:sz w:val="22"/>
          <w:szCs w:val="22"/>
        </w:rPr>
      </w:pPr>
    </w:p>
    <w:p w14:paraId="1C040E61" w14:textId="77777777" w:rsidR="0035163B" w:rsidRPr="00281DA2" w:rsidRDefault="0035163B" w:rsidP="0035163B">
      <w:pPr>
        <w:pStyle w:val="Prrafodelista"/>
        <w:numPr>
          <w:ilvl w:val="0"/>
          <w:numId w:val="3"/>
        </w:numPr>
        <w:spacing w:line="276" w:lineRule="auto"/>
        <w:jc w:val="both"/>
        <w:rPr>
          <w:rFonts w:cstheme="minorHAnsi"/>
          <w:b/>
          <w:bCs/>
          <w:sz w:val="21"/>
          <w:szCs w:val="21"/>
          <w:u w:val="single"/>
        </w:rPr>
      </w:pPr>
      <w:r>
        <w:rPr>
          <w:b/>
          <w:bCs/>
          <w:sz w:val="22"/>
          <w:szCs w:val="22"/>
          <w:u w:val="single"/>
          <w:lang w:val="es-ES_tradnl"/>
        </w:rPr>
        <w:t>I</w:t>
      </w:r>
      <w:r w:rsidRPr="00281DA2">
        <w:rPr>
          <w:b/>
          <w:bCs/>
          <w:sz w:val="22"/>
          <w:szCs w:val="22"/>
          <w:u w:val="single"/>
          <w:lang w:val="es-ES_tradnl"/>
        </w:rPr>
        <w:t>nfraestructura en nube necesaria para el desarrollo de los ejercicios</w:t>
      </w:r>
    </w:p>
    <w:p w14:paraId="62A86944" w14:textId="77777777" w:rsidR="0035163B" w:rsidRDefault="0035163B" w:rsidP="0035163B">
      <w:pPr>
        <w:spacing w:line="276" w:lineRule="auto"/>
        <w:jc w:val="both"/>
        <w:rPr>
          <w:rFonts w:cstheme="minorHAnsi"/>
          <w:b/>
          <w:bCs/>
          <w:sz w:val="22"/>
          <w:szCs w:val="22"/>
        </w:rPr>
      </w:pPr>
    </w:p>
    <w:tbl>
      <w:tblPr>
        <w:tblStyle w:val="Tablaconcuadrcula"/>
        <w:tblW w:w="5000" w:type="pct"/>
        <w:tblLayout w:type="fixed"/>
        <w:tblLook w:val="06A0" w:firstRow="1" w:lastRow="0" w:firstColumn="1" w:lastColumn="0" w:noHBand="1" w:noVBand="1"/>
      </w:tblPr>
      <w:tblGrid>
        <w:gridCol w:w="1627"/>
        <w:gridCol w:w="970"/>
        <w:gridCol w:w="1677"/>
        <w:gridCol w:w="883"/>
        <w:gridCol w:w="1188"/>
        <w:gridCol w:w="711"/>
        <w:gridCol w:w="1433"/>
      </w:tblGrid>
      <w:tr w:rsidR="0035163B" w:rsidRPr="00561F3B" w14:paraId="2056E87A" w14:textId="77777777" w:rsidTr="00736FDD">
        <w:trPr>
          <w:trHeight w:val="960"/>
        </w:trPr>
        <w:tc>
          <w:tcPr>
            <w:tcW w:w="958" w:type="pct"/>
            <w:tcBorders>
              <w:top w:val="single" w:sz="8" w:space="0" w:color="auto"/>
              <w:left w:val="single" w:sz="8" w:space="0" w:color="auto"/>
              <w:bottom w:val="single" w:sz="4" w:space="0" w:color="auto"/>
              <w:right w:val="single" w:sz="4" w:space="0" w:color="auto"/>
            </w:tcBorders>
            <w:shd w:val="clear" w:color="auto" w:fill="E7E6E6" w:themeFill="background2"/>
            <w:vAlign w:val="center"/>
          </w:tcPr>
          <w:p w14:paraId="71DB4139" w14:textId="77777777" w:rsidR="0035163B" w:rsidRPr="00561F3B" w:rsidRDefault="0035163B" w:rsidP="00736FDD">
            <w:pPr>
              <w:jc w:val="center"/>
              <w:rPr>
                <w:rFonts w:eastAsia="Arial" w:cstheme="minorHAnsi"/>
                <w:b/>
                <w:bCs/>
                <w:sz w:val="18"/>
                <w:szCs w:val="18"/>
              </w:rPr>
            </w:pPr>
            <w:r w:rsidRPr="00561F3B">
              <w:rPr>
                <w:rFonts w:eastAsia="Arial" w:cstheme="minorHAnsi"/>
                <w:b/>
                <w:bCs/>
                <w:sz w:val="18"/>
                <w:szCs w:val="18"/>
              </w:rPr>
              <w:t>Categoría de servicio</w:t>
            </w:r>
          </w:p>
        </w:tc>
        <w:tc>
          <w:tcPr>
            <w:tcW w:w="571" w:type="pct"/>
            <w:tcBorders>
              <w:top w:val="single" w:sz="8" w:space="0" w:color="auto"/>
              <w:left w:val="single" w:sz="4" w:space="0" w:color="auto"/>
              <w:bottom w:val="single" w:sz="4" w:space="0" w:color="auto"/>
              <w:right w:val="single" w:sz="4" w:space="0" w:color="auto"/>
            </w:tcBorders>
            <w:shd w:val="clear" w:color="auto" w:fill="E7E6E6" w:themeFill="background2"/>
            <w:vAlign w:val="center"/>
          </w:tcPr>
          <w:p w14:paraId="03621AA7" w14:textId="77777777" w:rsidR="0035163B" w:rsidRPr="00561F3B" w:rsidRDefault="0035163B" w:rsidP="00736FDD">
            <w:pPr>
              <w:jc w:val="center"/>
              <w:rPr>
                <w:rFonts w:eastAsia="Arial" w:cstheme="minorHAnsi"/>
                <w:b/>
                <w:bCs/>
                <w:sz w:val="18"/>
                <w:szCs w:val="18"/>
              </w:rPr>
            </w:pPr>
            <w:r w:rsidRPr="00561F3B">
              <w:rPr>
                <w:rFonts w:eastAsia="Arial" w:cstheme="minorHAnsi"/>
                <w:b/>
                <w:bCs/>
                <w:sz w:val="18"/>
                <w:szCs w:val="18"/>
              </w:rPr>
              <w:t>Tipo de Servicio</w:t>
            </w:r>
          </w:p>
        </w:tc>
        <w:tc>
          <w:tcPr>
            <w:tcW w:w="988" w:type="pct"/>
            <w:tcBorders>
              <w:top w:val="single" w:sz="8" w:space="0" w:color="auto"/>
              <w:left w:val="single" w:sz="4" w:space="0" w:color="auto"/>
              <w:bottom w:val="single" w:sz="4" w:space="0" w:color="auto"/>
              <w:right w:val="single" w:sz="4" w:space="0" w:color="auto"/>
            </w:tcBorders>
            <w:shd w:val="clear" w:color="auto" w:fill="E7E6E6" w:themeFill="background2"/>
            <w:vAlign w:val="center"/>
          </w:tcPr>
          <w:p w14:paraId="65A51E5B" w14:textId="77777777" w:rsidR="0035163B" w:rsidRPr="00561F3B" w:rsidRDefault="0035163B" w:rsidP="00736FDD">
            <w:pPr>
              <w:jc w:val="center"/>
              <w:rPr>
                <w:rFonts w:eastAsia="Arial" w:cstheme="minorHAnsi"/>
                <w:b/>
                <w:bCs/>
                <w:sz w:val="18"/>
                <w:szCs w:val="18"/>
              </w:rPr>
            </w:pPr>
            <w:r w:rsidRPr="00561F3B">
              <w:rPr>
                <w:rFonts w:eastAsia="Arial" w:cstheme="minorHAnsi"/>
                <w:b/>
                <w:bCs/>
                <w:sz w:val="18"/>
                <w:szCs w:val="18"/>
              </w:rPr>
              <w:t>Características técnicas</w:t>
            </w:r>
          </w:p>
        </w:tc>
        <w:tc>
          <w:tcPr>
            <w:tcW w:w="520" w:type="pct"/>
            <w:tcBorders>
              <w:top w:val="single" w:sz="8" w:space="0" w:color="auto"/>
              <w:left w:val="single" w:sz="4" w:space="0" w:color="auto"/>
              <w:bottom w:val="single" w:sz="4" w:space="0" w:color="auto"/>
              <w:right w:val="single" w:sz="4" w:space="0" w:color="auto"/>
            </w:tcBorders>
            <w:shd w:val="clear" w:color="auto" w:fill="E7E6E6" w:themeFill="background2"/>
            <w:vAlign w:val="center"/>
          </w:tcPr>
          <w:p w14:paraId="0A8A70EA" w14:textId="77777777" w:rsidR="0035163B" w:rsidRPr="00561F3B" w:rsidRDefault="0035163B" w:rsidP="00736FDD">
            <w:pPr>
              <w:jc w:val="center"/>
              <w:rPr>
                <w:rFonts w:eastAsia="Arial" w:cstheme="minorHAnsi"/>
                <w:b/>
                <w:bCs/>
                <w:sz w:val="18"/>
                <w:szCs w:val="18"/>
              </w:rPr>
            </w:pPr>
            <w:r w:rsidRPr="00561F3B">
              <w:rPr>
                <w:rFonts w:eastAsia="Arial" w:cstheme="minorHAnsi"/>
                <w:b/>
                <w:bCs/>
                <w:sz w:val="18"/>
                <w:szCs w:val="18"/>
              </w:rPr>
              <w:t>Grupos de recursos</w:t>
            </w:r>
          </w:p>
        </w:tc>
        <w:tc>
          <w:tcPr>
            <w:tcW w:w="700" w:type="pct"/>
            <w:tcBorders>
              <w:top w:val="single" w:sz="8" w:space="0" w:color="auto"/>
              <w:left w:val="single" w:sz="4" w:space="0" w:color="auto"/>
              <w:bottom w:val="single" w:sz="4" w:space="0" w:color="auto"/>
              <w:right w:val="single" w:sz="4" w:space="0" w:color="auto"/>
            </w:tcBorders>
            <w:shd w:val="clear" w:color="auto" w:fill="E7E6E6" w:themeFill="background2"/>
            <w:vAlign w:val="center"/>
          </w:tcPr>
          <w:p w14:paraId="7C1A6B0A" w14:textId="77777777" w:rsidR="0035163B" w:rsidRPr="00561F3B" w:rsidRDefault="0035163B" w:rsidP="00736FDD">
            <w:pPr>
              <w:jc w:val="center"/>
              <w:rPr>
                <w:rFonts w:eastAsia="Arial" w:cstheme="minorHAnsi"/>
                <w:b/>
                <w:bCs/>
                <w:sz w:val="18"/>
                <w:szCs w:val="18"/>
              </w:rPr>
            </w:pPr>
            <w:r w:rsidRPr="00561F3B">
              <w:rPr>
                <w:rFonts w:eastAsia="Arial" w:cstheme="minorHAnsi"/>
                <w:b/>
                <w:bCs/>
                <w:sz w:val="18"/>
                <w:szCs w:val="18"/>
              </w:rPr>
              <w:t>Horas mes proyectadas</w:t>
            </w:r>
          </w:p>
        </w:tc>
        <w:tc>
          <w:tcPr>
            <w:tcW w:w="419" w:type="pct"/>
            <w:tcBorders>
              <w:top w:val="single" w:sz="8" w:space="0" w:color="auto"/>
              <w:left w:val="single" w:sz="4" w:space="0" w:color="auto"/>
              <w:bottom w:val="single" w:sz="4" w:space="0" w:color="auto"/>
              <w:right w:val="single" w:sz="4" w:space="0" w:color="auto"/>
            </w:tcBorders>
            <w:shd w:val="clear" w:color="auto" w:fill="E7E6E6" w:themeFill="background2"/>
            <w:vAlign w:val="center"/>
          </w:tcPr>
          <w:p w14:paraId="1C895B04" w14:textId="77777777" w:rsidR="0035163B" w:rsidRPr="00561F3B" w:rsidRDefault="0035163B" w:rsidP="00736FDD">
            <w:pPr>
              <w:jc w:val="center"/>
              <w:rPr>
                <w:rFonts w:eastAsia="Arial" w:cstheme="minorHAnsi"/>
                <w:b/>
                <w:bCs/>
                <w:sz w:val="18"/>
                <w:szCs w:val="18"/>
              </w:rPr>
            </w:pPr>
            <w:r w:rsidRPr="00561F3B">
              <w:rPr>
                <w:rFonts w:eastAsia="Arial" w:cstheme="minorHAnsi"/>
                <w:b/>
                <w:bCs/>
                <w:sz w:val="18"/>
                <w:szCs w:val="18"/>
              </w:rPr>
              <w:t>meses</w:t>
            </w:r>
          </w:p>
        </w:tc>
        <w:tc>
          <w:tcPr>
            <w:tcW w:w="844" w:type="pct"/>
            <w:tcBorders>
              <w:top w:val="single" w:sz="8" w:space="0" w:color="auto"/>
              <w:left w:val="single" w:sz="4" w:space="0" w:color="auto"/>
              <w:bottom w:val="single" w:sz="4" w:space="0" w:color="auto"/>
              <w:right w:val="single" w:sz="4" w:space="0" w:color="auto"/>
            </w:tcBorders>
            <w:shd w:val="clear" w:color="auto" w:fill="E7E6E6" w:themeFill="background2"/>
            <w:vAlign w:val="center"/>
          </w:tcPr>
          <w:p w14:paraId="5C757002" w14:textId="77777777" w:rsidR="0035163B" w:rsidRPr="004359D1" w:rsidRDefault="0035163B" w:rsidP="00736FDD">
            <w:pPr>
              <w:jc w:val="center"/>
              <w:rPr>
                <w:rFonts w:eastAsia="Arial" w:cstheme="minorHAnsi"/>
                <w:b/>
                <w:bCs/>
                <w:sz w:val="18"/>
                <w:szCs w:val="18"/>
                <w:lang w:val="es-CO"/>
              </w:rPr>
            </w:pPr>
            <w:r w:rsidRPr="004359D1">
              <w:rPr>
                <w:rFonts w:eastAsia="Arial" w:cstheme="minorHAnsi"/>
                <w:b/>
                <w:bCs/>
                <w:sz w:val="18"/>
                <w:szCs w:val="18"/>
                <w:lang w:val="es-CO"/>
              </w:rPr>
              <w:t>Costo Total Pesos Colombianos para los tres (3) grupos de recursos por 8 meses</w:t>
            </w:r>
          </w:p>
        </w:tc>
      </w:tr>
      <w:tr w:rsidR="0035163B" w:rsidRPr="00561F3B" w14:paraId="6FD5974B" w14:textId="77777777" w:rsidTr="00736FDD">
        <w:trPr>
          <w:trHeight w:val="1570"/>
        </w:trPr>
        <w:tc>
          <w:tcPr>
            <w:tcW w:w="958" w:type="pct"/>
            <w:tcBorders>
              <w:top w:val="single" w:sz="4" w:space="0" w:color="auto"/>
              <w:left w:val="single" w:sz="8" w:space="0" w:color="auto"/>
              <w:bottom w:val="single" w:sz="4" w:space="0" w:color="auto"/>
              <w:right w:val="single" w:sz="4" w:space="0" w:color="auto"/>
            </w:tcBorders>
            <w:vAlign w:val="center"/>
          </w:tcPr>
          <w:p w14:paraId="41214B70"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Almacenamiento</w:t>
            </w:r>
          </w:p>
        </w:tc>
        <w:tc>
          <w:tcPr>
            <w:tcW w:w="571" w:type="pct"/>
            <w:tcBorders>
              <w:top w:val="single" w:sz="4" w:space="0" w:color="auto"/>
              <w:left w:val="single" w:sz="4" w:space="0" w:color="auto"/>
              <w:bottom w:val="single" w:sz="4" w:space="0" w:color="auto"/>
              <w:right w:val="single" w:sz="4" w:space="0" w:color="auto"/>
            </w:tcBorders>
            <w:vAlign w:val="center"/>
          </w:tcPr>
          <w:p w14:paraId="3557ED97"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Storage Accounts</w:t>
            </w:r>
          </w:p>
        </w:tc>
        <w:tc>
          <w:tcPr>
            <w:tcW w:w="988" w:type="pct"/>
            <w:tcBorders>
              <w:top w:val="single" w:sz="4" w:space="0" w:color="auto"/>
              <w:left w:val="single" w:sz="4" w:space="0" w:color="auto"/>
              <w:bottom w:val="single" w:sz="4" w:space="0" w:color="auto"/>
              <w:right w:val="single" w:sz="4" w:space="0" w:color="auto"/>
            </w:tcBorders>
            <w:vAlign w:val="center"/>
          </w:tcPr>
          <w:p w14:paraId="094294E6" w14:textId="77777777" w:rsidR="0035163B" w:rsidRPr="004359D1" w:rsidRDefault="0035163B" w:rsidP="00736FDD">
            <w:pPr>
              <w:jc w:val="both"/>
              <w:rPr>
                <w:rFonts w:eastAsia="Arial" w:cstheme="minorHAnsi"/>
                <w:sz w:val="18"/>
                <w:szCs w:val="18"/>
                <w:lang w:val="es-CO"/>
              </w:rPr>
            </w:pPr>
            <w:r w:rsidRPr="004359D1">
              <w:rPr>
                <w:rFonts w:eastAsia="Arial" w:cstheme="minorHAnsi"/>
                <w:sz w:val="18"/>
                <w:szCs w:val="18"/>
                <w:lang w:val="es-CO"/>
              </w:rPr>
              <w:t>Redundancia Data Lake Storage Gen2, Estándar y LRS, Acceso frecuente Nivel de acceso, Estructura de archivos Espacio de nombres jerárquico, Capacidad: 2 TB - Pago por uso, operaciones de escritura: 4 MB x 1000 operaciones, operaciones de lectura: 4 MB x 1000 operaciones, 10 operaciones de lectura iterativas, 10 operaciones de escritura iterativas, 10 operaciones de otro tipo. 1000 GB Recuperación de datos, 1000 GB Escritura de datos, 1000 GB de almacenamiento de metadatos</w:t>
            </w:r>
          </w:p>
        </w:tc>
        <w:tc>
          <w:tcPr>
            <w:tcW w:w="520" w:type="pct"/>
            <w:tcBorders>
              <w:top w:val="single" w:sz="4" w:space="0" w:color="auto"/>
              <w:left w:val="single" w:sz="4" w:space="0" w:color="auto"/>
              <w:bottom w:val="single" w:sz="4" w:space="0" w:color="auto"/>
              <w:right w:val="single" w:sz="4" w:space="0" w:color="auto"/>
            </w:tcBorders>
            <w:vAlign w:val="center"/>
          </w:tcPr>
          <w:p w14:paraId="5A56E344"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3</w:t>
            </w:r>
          </w:p>
        </w:tc>
        <w:tc>
          <w:tcPr>
            <w:tcW w:w="700" w:type="pct"/>
            <w:tcBorders>
              <w:top w:val="single" w:sz="4" w:space="0" w:color="auto"/>
              <w:left w:val="single" w:sz="4" w:space="0" w:color="auto"/>
              <w:bottom w:val="single" w:sz="4" w:space="0" w:color="auto"/>
              <w:right w:val="single" w:sz="4" w:space="0" w:color="auto"/>
            </w:tcBorders>
            <w:vAlign w:val="center"/>
          </w:tcPr>
          <w:p w14:paraId="52598BE2"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576</w:t>
            </w:r>
          </w:p>
        </w:tc>
        <w:tc>
          <w:tcPr>
            <w:tcW w:w="419" w:type="pct"/>
            <w:tcBorders>
              <w:top w:val="single" w:sz="4" w:space="0" w:color="auto"/>
              <w:left w:val="single" w:sz="4" w:space="0" w:color="auto"/>
              <w:bottom w:val="single" w:sz="4" w:space="0" w:color="auto"/>
              <w:right w:val="single" w:sz="4" w:space="0" w:color="auto"/>
            </w:tcBorders>
            <w:vAlign w:val="center"/>
          </w:tcPr>
          <w:p w14:paraId="50583152"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8</w:t>
            </w:r>
          </w:p>
        </w:tc>
        <w:tc>
          <w:tcPr>
            <w:tcW w:w="844" w:type="pct"/>
            <w:tcBorders>
              <w:top w:val="single" w:sz="4" w:space="0" w:color="auto"/>
              <w:left w:val="single" w:sz="4" w:space="0" w:color="auto"/>
              <w:bottom w:val="single" w:sz="4" w:space="0" w:color="auto"/>
              <w:right w:val="single" w:sz="4" w:space="0" w:color="auto"/>
            </w:tcBorders>
            <w:vAlign w:val="center"/>
          </w:tcPr>
          <w:p w14:paraId="6268F6EC" w14:textId="77777777" w:rsidR="0035163B" w:rsidRPr="00561F3B" w:rsidRDefault="0035163B" w:rsidP="00736FDD">
            <w:pPr>
              <w:jc w:val="center"/>
              <w:rPr>
                <w:rFonts w:eastAsia="Arial" w:cstheme="minorHAnsi"/>
                <w:color w:val="000000" w:themeColor="text1"/>
                <w:sz w:val="18"/>
                <w:szCs w:val="18"/>
              </w:rPr>
            </w:pPr>
          </w:p>
        </w:tc>
      </w:tr>
      <w:tr w:rsidR="0035163B" w:rsidRPr="00561F3B" w14:paraId="3A808649" w14:textId="77777777" w:rsidTr="00736FDD">
        <w:trPr>
          <w:trHeight w:val="720"/>
        </w:trPr>
        <w:tc>
          <w:tcPr>
            <w:tcW w:w="958" w:type="pct"/>
            <w:tcBorders>
              <w:top w:val="single" w:sz="4" w:space="0" w:color="auto"/>
              <w:left w:val="single" w:sz="8" w:space="0" w:color="auto"/>
              <w:bottom w:val="single" w:sz="4" w:space="0" w:color="auto"/>
              <w:right w:val="single" w:sz="4" w:space="0" w:color="auto"/>
            </w:tcBorders>
            <w:vAlign w:val="center"/>
          </w:tcPr>
          <w:p w14:paraId="701A1719" w14:textId="77777777" w:rsidR="0035163B" w:rsidRPr="00561F3B" w:rsidRDefault="0035163B" w:rsidP="00736FDD">
            <w:pPr>
              <w:jc w:val="center"/>
              <w:rPr>
                <w:rFonts w:eastAsia="Arial" w:cstheme="minorHAnsi"/>
                <w:color w:val="000000" w:themeColor="text1"/>
                <w:sz w:val="18"/>
                <w:szCs w:val="18"/>
              </w:rPr>
            </w:pPr>
            <w:r w:rsidRPr="00561F3B">
              <w:rPr>
                <w:rFonts w:eastAsia="Arial" w:cstheme="minorHAnsi"/>
                <w:color w:val="000000" w:themeColor="text1"/>
                <w:sz w:val="18"/>
                <w:szCs w:val="18"/>
              </w:rPr>
              <w:t>Networking</w:t>
            </w:r>
          </w:p>
        </w:tc>
        <w:tc>
          <w:tcPr>
            <w:tcW w:w="571" w:type="pct"/>
            <w:tcBorders>
              <w:top w:val="single" w:sz="4" w:space="0" w:color="auto"/>
              <w:left w:val="single" w:sz="4" w:space="0" w:color="auto"/>
              <w:bottom w:val="single" w:sz="4" w:space="0" w:color="auto"/>
              <w:right w:val="single" w:sz="4" w:space="0" w:color="auto"/>
            </w:tcBorders>
            <w:vAlign w:val="center"/>
          </w:tcPr>
          <w:p w14:paraId="33F507DA"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Bandwidth</w:t>
            </w:r>
          </w:p>
        </w:tc>
        <w:tc>
          <w:tcPr>
            <w:tcW w:w="988" w:type="pct"/>
            <w:tcBorders>
              <w:top w:val="single" w:sz="4" w:space="0" w:color="auto"/>
              <w:left w:val="single" w:sz="4" w:space="0" w:color="auto"/>
              <w:bottom w:val="single" w:sz="4" w:space="0" w:color="auto"/>
              <w:right w:val="single" w:sz="4" w:space="0" w:color="auto"/>
            </w:tcBorders>
            <w:vAlign w:val="center"/>
          </w:tcPr>
          <w:p w14:paraId="5A3B1414" w14:textId="77777777" w:rsidR="0035163B" w:rsidRPr="004359D1" w:rsidRDefault="0035163B" w:rsidP="00736FDD">
            <w:pPr>
              <w:jc w:val="both"/>
              <w:rPr>
                <w:rFonts w:eastAsia="Arial" w:cstheme="minorHAnsi"/>
                <w:sz w:val="18"/>
                <w:szCs w:val="18"/>
                <w:lang w:val="es-CO"/>
              </w:rPr>
            </w:pPr>
            <w:r w:rsidRPr="004359D1">
              <w:rPr>
                <w:rFonts w:eastAsia="Arial" w:cstheme="minorHAnsi"/>
                <w:sz w:val="18"/>
                <w:szCs w:val="18"/>
                <w:lang w:val="es-CO"/>
              </w:rPr>
              <w:t>Salida a Internet, 400 GB de transferencia de datos de salida de East US 2 con enrutamiento a través de Internet pública</w:t>
            </w:r>
          </w:p>
        </w:tc>
        <w:tc>
          <w:tcPr>
            <w:tcW w:w="520" w:type="pct"/>
            <w:tcBorders>
              <w:top w:val="single" w:sz="4" w:space="0" w:color="auto"/>
              <w:left w:val="single" w:sz="4" w:space="0" w:color="auto"/>
              <w:bottom w:val="single" w:sz="4" w:space="0" w:color="auto"/>
              <w:right w:val="single" w:sz="4" w:space="0" w:color="auto"/>
            </w:tcBorders>
            <w:vAlign w:val="center"/>
          </w:tcPr>
          <w:p w14:paraId="277E33F6"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3</w:t>
            </w:r>
          </w:p>
        </w:tc>
        <w:tc>
          <w:tcPr>
            <w:tcW w:w="700" w:type="pct"/>
            <w:tcBorders>
              <w:top w:val="single" w:sz="4" w:space="0" w:color="auto"/>
              <w:left w:val="single" w:sz="4" w:space="0" w:color="auto"/>
              <w:bottom w:val="single" w:sz="4" w:space="0" w:color="auto"/>
              <w:right w:val="single" w:sz="4" w:space="0" w:color="auto"/>
            </w:tcBorders>
            <w:vAlign w:val="center"/>
          </w:tcPr>
          <w:p w14:paraId="2F9C1F0A"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576</w:t>
            </w:r>
          </w:p>
        </w:tc>
        <w:tc>
          <w:tcPr>
            <w:tcW w:w="419" w:type="pct"/>
            <w:tcBorders>
              <w:top w:val="single" w:sz="4" w:space="0" w:color="auto"/>
              <w:left w:val="single" w:sz="4" w:space="0" w:color="auto"/>
              <w:bottom w:val="single" w:sz="4" w:space="0" w:color="auto"/>
              <w:right w:val="single" w:sz="4" w:space="0" w:color="auto"/>
            </w:tcBorders>
            <w:vAlign w:val="center"/>
          </w:tcPr>
          <w:p w14:paraId="135F7EBA"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8</w:t>
            </w:r>
          </w:p>
        </w:tc>
        <w:tc>
          <w:tcPr>
            <w:tcW w:w="844" w:type="pct"/>
            <w:tcBorders>
              <w:top w:val="single" w:sz="4" w:space="0" w:color="auto"/>
              <w:left w:val="single" w:sz="4" w:space="0" w:color="auto"/>
              <w:bottom w:val="single" w:sz="4" w:space="0" w:color="auto"/>
              <w:right w:val="single" w:sz="4" w:space="0" w:color="auto"/>
            </w:tcBorders>
            <w:vAlign w:val="center"/>
          </w:tcPr>
          <w:p w14:paraId="518D72F8" w14:textId="77777777" w:rsidR="0035163B" w:rsidRPr="00561F3B" w:rsidRDefault="0035163B" w:rsidP="00736FDD">
            <w:pPr>
              <w:jc w:val="center"/>
              <w:rPr>
                <w:rFonts w:eastAsia="Arial" w:cstheme="minorHAnsi"/>
                <w:color w:val="000000" w:themeColor="text1"/>
                <w:sz w:val="18"/>
                <w:szCs w:val="18"/>
              </w:rPr>
            </w:pPr>
          </w:p>
        </w:tc>
      </w:tr>
      <w:tr w:rsidR="0035163B" w:rsidRPr="00561F3B" w14:paraId="3D64D1D7" w14:textId="77777777" w:rsidTr="00736FDD">
        <w:trPr>
          <w:trHeight w:val="2610"/>
        </w:trPr>
        <w:tc>
          <w:tcPr>
            <w:tcW w:w="958" w:type="pct"/>
            <w:tcBorders>
              <w:top w:val="single" w:sz="4" w:space="0" w:color="auto"/>
              <w:left w:val="single" w:sz="8" w:space="0" w:color="auto"/>
              <w:bottom w:val="single" w:sz="4" w:space="0" w:color="auto"/>
              <w:right w:val="single" w:sz="4" w:space="0" w:color="auto"/>
            </w:tcBorders>
            <w:vAlign w:val="center"/>
          </w:tcPr>
          <w:p w14:paraId="6FAC7176" w14:textId="77777777" w:rsidR="0035163B" w:rsidRPr="00561F3B" w:rsidRDefault="0035163B" w:rsidP="00736FDD">
            <w:pPr>
              <w:jc w:val="center"/>
              <w:rPr>
                <w:rFonts w:eastAsia="Arial" w:cstheme="minorHAnsi"/>
                <w:color w:val="000000" w:themeColor="text1"/>
                <w:sz w:val="18"/>
                <w:szCs w:val="18"/>
              </w:rPr>
            </w:pPr>
            <w:r w:rsidRPr="00561F3B">
              <w:rPr>
                <w:rFonts w:eastAsia="Arial" w:cstheme="minorHAnsi"/>
                <w:color w:val="000000" w:themeColor="text1"/>
                <w:sz w:val="18"/>
                <w:szCs w:val="18"/>
              </w:rPr>
              <w:lastRenderedPageBreak/>
              <w:t>Analytics</w:t>
            </w:r>
          </w:p>
        </w:tc>
        <w:tc>
          <w:tcPr>
            <w:tcW w:w="571" w:type="pct"/>
            <w:tcBorders>
              <w:top w:val="single" w:sz="4" w:space="0" w:color="auto"/>
              <w:left w:val="single" w:sz="4" w:space="0" w:color="auto"/>
              <w:bottom w:val="single" w:sz="4" w:space="0" w:color="auto"/>
              <w:right w:val="single" w:sz="4" w:space="0" w:color="auto"/>
            </w:tcBorders>
            <w:vAlign w:val="center"/>
          </w:tcPr>
          <w:p w14:paraId="4589BEFE"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Azure Data Factory</w:t>
            </w:r>
          </w:p>
        </w:tc>
        <w:tc>
          <w:tcPr>
            <w:tcW w:w="988" w:type="pct"/>
            <w:tcBorders>
              <w:top w:val="single" w:sz="4" w:space="0" w:color="auto"/>
              <w:left w:val="single" w:sz="4" w:space="0" w:color="auto"/>
              <w:bottom w:val="single" w:sz="4" w:space="0" w:color="auto"/>
              <w:right w:val="single" w:sz="4" w:space="0" w:color="auto"/>
            </w:tcBorders>
            <w:vAlign w:val="center"/>
          </w:tcPr>
          <w:p w14:paraId="5070EB51" w14:textId="77777777" w:rsidR="0035163B" w:rsidRPr="00754491" w:rsidRDefault="0035163B" w:rsidP="00736FDD">
            <w:pPr>
              <w:jc w:val="both"/>
              <w:rPr>
                <w:rFonts w:eastAsia="Arial" w:cstheme="minorHAnsi"/>
                <w:sz w:val="18"/>
                <w:szCs w:val="18"/>
                <w:lang w:val="es-CO"/>
              </w:rPr>
            </w:pPr>
            <w:r w:rsidRPr="00754491">
              <w:rPr>
                <w:rFonts w:eastAsia="Arial" w:cstheme="minorHAnsi"/>
                <w:sz w:val="18"/>
                <w:szCs w:val="18"/>
                <w:lang w:val="es-CO"/>
              </w:rPr>
              <w:t xml:space="preserve">Azure Data Factory V2 tipo, Data Pipeline tipo de servicio, Azure Integration Runtime: 0 Ejecuciones de actividades, 40 unidades de movimiento de datos, 1000 actividades de canalización, 1000 actividades de canalización: externas, Entorno de ejecución de integración de VNET de Azure: 6 Ejecuciones de actividades, 0 unidades de movimiento de datos, 0 actividades de canalización, 0 actividades de canalización: externas,   </w:t>
            </w:r>
          </w:p>
        </w:tc>
        <w:tc>
          <w:tcPr>
            <w:tcW w:w="520" w:type="pct"/>
            <w:tcBorders>
              <w:top w:val="single" w:sz="4" w:space="0" w:color="auto"/>
              <w:left w:val="single" w:sz="4" w:space="0" w:color="auto"/>
              <w:bottom w:val="single" w:sz="4" w:space="0" w:color="auto"/>
              <w:right w:val="single" w:sz="4" w:space="0" w:color="auto"/>
            </w:tcBorders>
            <w:vAlign w:val="center"/>
          </w:tcPr>
          <w:p w14:paraId="1700627D"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3</w:t>
            </w:r>
          </w:p>
        </w:tc>
        <w:tc>
          <w:tcPr>
            <w:tcW w:w="700" w:type="pct"/>
            <w:tcBorders>
              <w:top w:val="single" w:sz="4" w:space="0" w:color="auto"/>
              <w:left w:val="single" w:sz="4" w:space="0" w:color="auto"/>
              <w:bottom w:val="single" w:sz="4" w:space="0" w:color="auto"/>
              <w:right w:val="single" w:sz="4" w:space="0" w:color="auto"/>
            </w:tcBorders>
            <w:vAlign w:val="center"/>
          </w:tcPr>
          <w:p w14:paraId="04CF03A5"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576</w:t>
            </w:r>
          </w:p>
        </w:tc>
        <w:tc>
          <w:tcPr>
            <w:tcW w:w="419" w:type="pct"/>
            <w:tcBorders>
              <w:top w:val="single" w:sz="4" w:space="0" w:color="auto"/>
              <w:left w:val="single" w:sz="4" w:space="0" w:color="auto"/>
              <w:bottom w:val="single" w:sz="4" w:space="0" w:color="auto"/>
              <w:right w:val="single" w:sz="4" w:space="0" w:color="auto"/>
            </w:tcBorders>
            <w:vAlign w:val="center"/>
          </w:tcPr>
          <w:p w14:paraId="14CB8731"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8</w:t>
            </w:r>
          </w:p>
        </w:tc>
        <w:tc>
          <w:tcPr>
            <w:tcW w:w="844" w:type="pct"/>
            <w:tcBorders>
              <w:top w:val="single" w:sz="4" w:space="0" w:color="auto"/>
              <w:left w:val="single" w:sz="4" w:space="0" w:color="auto"/>
              <w:bottom w:val="single" w:sz="4" w:space="0" w:color="auto"/>
              <w:right w:val="single" w:sz="4" w:space="0" w:color="auto"/>
            </w:tcBorders>
            <w:vAlign w:val="center"/>
          </w:tcPr>
          <w:p w14:paraId="5F0E29C2" w14:textId="77777777" w:rsidR="0035163B" w:rsidRPr="00561F3B" w:rsidRDefault="0035163B" w:rsidP="00736FDD">
            <w:pPr>
              <w:jc w:val="center"/>
              <w:rPr>
                <w:rFonts w:eastAsia="Arial" w:cstheme="minorHAnsi"/>
                <w:color w:val="000000" w:themeColor="text1"/>
                <w:sz w:val="18"/>
                <w:szCs w:val="18"/>
              </w:rPr>
            </w:pPr>
          </w:p>
        </w:tc>
      </w:tr>
      <w:tr w:rsidR="0035163B" w:rsidRPr="00561F3B" w14:paraId="59C208F3" w14:textId="77777777" w:rsidTr="00736FDD">
        <w:trPr>
          <w:trHeight w:val="960"/>
        </w:trPr>
        <w:tc>
          <w:tcPr>
            <w:tcW w:w="958" w:type="pct"/>
            <w:tcBorders>
              <w:top w:val="single" w:sz="4" w:space="0" w:color="auto"/>
              <w:left w:val="single" w:sz="8" w:space="0" w:color="auto"/>
              <w:bottom w:val="single" w:sz="4" w:space="0" w:color="auto"/>
              <w:right w:val="single" w:sz="4" w:space="0" w:color="auto"/>
            </w:tcBorders>
            <w:vAlign w:val="center"/>
          </w:tcPr>
          <w:p w14:paraId="5FD30131" w14:textId="77777777" w:rsidR="0035163B" w:rsidRPr="00561F3B" w:rsidRDefault="0035163B" w:rsidP="00736FDD">
            <w:pPr>
              <w:jc w:val="center"/>
              <w:rPr>
                <w:rFonts w:eastAsia="Arial" w:cstheme="minorHAnsi"/>
                <w:color w:val="000000" w:themeColor="text1"/>
                <w:sz w:val="18"/>
                <w:szCs w:val="18"/>
              </w:rPr>
            </w:pPr>
            <w:r w:rsidRPr="00561F3B">
              <w:rPr>
                <w:rFonts w:eastAsia="Arial" w:cstheme="minorHAnsi"/>
                <w:color w:val="000000" w:themeColor="text1"/>
                <w:sz w:val="18"/>
                <w:szCs w:val="18"/>
              </w:rPr>
              <w:t>Analytics</w:t>
            </w:r>
          </w:p>
        </w:tc>
        <w:tc>
          <w:tcPr>
            <w:tcW w:w="571" w:type="pct"/>
            <w:tcBorders>
              <w:top w:val="single" w:sz="4" w:space="0" w:color="auto"/>
              <w:left w:val="single" w:sz="4" w:space="0" w:color="auto"/>
              <w:bottom w:val="single" w:sz="4" w:space="0" w:color="auto"/>
              <w:right w:val="single" w:sz="4" w:space="0" w:color="auto"/>
            </w:tcBorders>
            <w:vAlign w:val="center"/>
          </w:tcPr>
          <w:p w14:paraId="3CE197B5"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Azure Databricks</w:t>
            </w:r>
          </w:p>
        </w:tc>
        <w:tc>
          <w:tcPr>
            <w:tcW w:w="988" w:type="pct"/>
            <w:tcBorders>
              <w:top w:val="single" w:sz="4" w:space="0" w:color="auto"/>
              <w:left w:val="single" w:sz="4" w:space="0" w:color="auto"/>
              <w:bottom w:val="single" w:sz="4" w:space="0" w:color="auto"/>
              <w:right w:val="single" w:sz="4" w:space="0" w:color="auto"/>
            </w:tcBorders>
            <w:vAlign w:val="center"/>
          </w:tcPr>
          <w:p w14:paraId="3585CB9A" w14:textId="77777777" w:rsidR="0035163B" w:rsidRPr="004359D1" w:rsidRDefault="0035163B" w:rsidP="00736FDD">
            <w:pPr>
              <w:jc w:val="both"/>
              <w:rPr>
                <w:rFonts w:eastAsia="Arial" w:cstheme="minorHAnsi"/>
                <w:sz w:val="18"/>
                <w:szCs w:val="18"/>
                <w:lang w:val="es-CO"/>
              </w:rPr>
            </w:pPr>
            <w:r w:rsidRPr="004359D1">
              <w:rPr>
                <w:rFonts w:eastAsia="Arial" w:cstheme="minorHAnsi"/>
                <w:sz w:val="18"/>
                <w:szCs w:val="18"/>
                <w:lang w:val="es-CO"/>
              </w:rPr>
              <w:t>Carga de trabajo Proceso multiuso, nivel Estándar, 3 D8V3 (8 vCPU, 32 GB DE RAM) x 576 Horas, Pago por uso, 1.5 DBU x 576 Horas</w:t>
            </w:r>
          </w:p>
        </w:tc>
        <w:tc>
          <w:tcPr>
            <w:tcW w:w="520" w:type="pct"/>
            <w:tcBorders>
              <w:top w:val="single" w:sz="4" w:space="0" w:color="auto"/>
              <w:left w:val="single" w:sz="4" w:space="0" w:color="auto"/>
              <w:bottom w:val="single" w:sz="4" w:space="0" w:color="auto"/>
              <w:right w:val="single" w:sz="4" w:space="0" w:color="auto"/>
            </w:tcBorders>
            <w:vAlign w:val="center"/>
          </w:tcPr>
          <w:p w14:paraId="68E0AC68"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3</w:t>
            </w:r>
          </w:p>
        </w:tc>
        <w:tc>
          <w:tcPr>
            <w:tcW w:w="700" w:type="pct"/>
            <w:tcBorders>
              <w:top w:val="single" w:sz="4" w:space="0" w:color="auto"/>
              <w:left w:val="single" w:sz="4" w:space="0" w:color="auto"/>
              <w:bottom w:val="single" w:sz="4" w:space="0" w:color="auto"/>
              <w:right w:val="single" w:sz="4" w:space="0" w:color="auto"/>
            </w:tcBorders>
            <w:vAlign w:val="center"/>
          </w:tcPr>
          <w:p w14:paraId="0E430D57"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576</w:t>
            </w:r>
          </w:p>
        </w:tc>
        <w:tc>
          <w:tcPr>
            <w:tcW w:w="419" w:type="pct"/>
            <w:tcBorders>
              <w:top w:val="single" w:sz="4" w:space="0" w:color="auto"/>
              <w:left w:val="single" w:sz="4" w:space="0" w:color="auto"/>
              <w:bottom w:val="single" w:sz="4" w:space="0" w:color="auto"/>
              <w:right w:val="single" w:sz="4" w:space="0" w:color="auto"/>
            </w:tcBorders>
            <w:vAlign w:val="center"/>
          </w:tcPr>
          <w:p w14:paraId="3D638A3D"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8</w:t>
            </w:r>
          </w:p>
        </w:tc>
        <w:tc>
          <w:tcPr>
            <w:tcW w:w="844" w:type="pct"/>
            <w:tcBorders>
              <w:top w:val="single" w:sz="4" w:space="0" w:color="auto"/>
              <w:left w:val="single" w:sz="4" w:space="0" w:color="auto"/>
              <w:bottom w:val="single" w:sz="4" w:space="0" w:color="auto"/>
              <w:right w:val="single" w:sz="4" w:space="0" w:color="auto"/>
            </w:tcBorders>
            <w:vAlign w:val="center"/>
          </w:tcPr>
          <w:p w14:paraId="2EBB1283" w14:textId="77777777" w:rsidR="0035163B" w:rsidRPr="00561F3B" w:rsidRDefault="0035163B" w:rsidP="00736FDD">
            <w:pPr>
              <w:jc w:val="center"/>
              <w:rPr>
                <w:rFonts w:eastAsia="Arial" w:cstheme="minorHAnsi"/>
                <w:color w:val="000000" w:themeColor="text1"/>
                <w:sz w:val="18"/>
                <w:szCs w:val="18"/>
              </w:rPr>
            </w:pPr>
          </w:p>
        </w:tc>
      </w:tr>
      <w:tr w:rsidR="0035163B" w:rsidRPr="00561F3B" w14:paraId="4A920678" w14:textId="77777777" w:rsidTr="00736FDD">
        <w:trPr>
          <w:trHeight w:val="480"/>
        </w:trPr>
        <w:tc>
          <w:tcPr>
            <w:tcW w:w="958" w:type="pct"/>
            <w:tcBorders>
              <w:top w:val="single" w:sz="4" w:space="0" w:color="auto"/>
              <w:left w:val="single" w:sz="8" w:space="0" w:color="auto"/>
              <w:bottom w:val="single" w:sz="4" w:space="0" w:color="auto"/>
              <w:right w:val="single" w:sz="4" w:space="0" w:color="auto"/>
            </w:tcBorders>
            <w:vAlign w:val="center"/>
          </w:tcPr>
          <w:p w14:paraId="03DE388F" w14:textId="77777777" w:rsidR="0035163B" w:rsidRPr="00561F3B" w:rsidRDefault="0035163B" w:rsidP="00736FDD">
            <w:pPr>
              <w:jc w:val="center"/>
              <w:rPr>
                <w:rFonts w:eastAsia="Arial" w:cstheme="minorHAnsi"/>
                <w:color w:val="000000" w:themeColor="text1"/>
                <w:sz w:val="18"/>
                <w:szCs w:val="18"/>
              </w:rPr>
            </w:pPr>
            <w:r w:rsidRPr="00561F3B">
              <w:rPr>
                <w:rFonts w:eastAsia="Arial" w:cstheme="minorHAnsi"/>
                <w:color w:val="000000" w:themeColor="text1"/>
                <w:sz w:val="18"/>
                <w:szCs w:val="18"/>
              </w:rPr>
              <w:t>Analytics</w:t>
            </w:r>
          </w:p>
        </w:tc>
        <w:tc>
          <w:tcPr>
            <w:tcW w:w="571" w:type="pct"/>
            <w:tcBorders>
              <w:top w:val="single" w:sz="4" w:space="0" w:color="auto"/>
              <w:left w:val="single" w:sz="4" w:space="0" w:color="auto"/>
              <w:bottom w:val="single" w:sz="4" w:space="0" w:color="auto"/>
              <w:right w:val="single" w:sz="4" w:space="0" w:color="auto"/>
            </w:tcBorders>
            <w:vAlign w:val="center"/>
          </w:tcPr>
          <w:p w14:paraId="7F2C7719"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Azure Machine Learning</w:t>
            </w:r>
          </w:p>
        </w:tc>
        <w:tc>
          <w:tcPr>
            <w:tcW w:w="988" w:type="pct"/>
            <w:tcBorders>
              <w:top w:val="single" w:sz="4" w:space="0" w:color="auto"/>
              <w:left w:val="single" w:sz="4" w:space="0" w:color="auto"/>
              <w:bottom w:val="single" w:sz="4" w:space="0" w:color="auto"/>
              <w:right w:val="single" w:sz="4" w:space="0" w:color="auto"/>
            </w:tcBorders>
            <w:vAlign w:val="center"/>
          </w:tcPr>
          <w:p w14:paraId="67E20047" w14:textId="77777777" w:rsidR="0035163B" w:rsidRPr="00E91DC9" w:rsidRDefault="0035163B" w:rsidP="00736FDD">
            <w:pPr>
              <w:jc w:val="both"/>
              <w:rPr>
                <w:rFonts w:eastAsia="Arial" w:cstheme="minorHAnsi"/>
                <w:sz w:val="18"/>
                <w:szCs w:val="18"/>
                <w:lang w:val="es-CO"/>
              </w:rPr>
            </w:pPr>
            <w:r w:rsidRPr="00E91DC9">
              <w:rPr>
                <w:rFonts w:eastAsia="Arial" w:cstheme="minorHAnsi"/>
                <w:sz w:val="18"/>
                <w:szCs w:val="18"/>
                <w:lang w:val="es-CO"/>
              </w:rPr>
              <w:t>2 D4 v2 (8 núcleo(s), 28 GB de RAM) x 200 Horas, Pago por uso</w:t>
            </w:r>
          </w:p>
        </w:tc>
        <w:tc>
          <w:tcPr>
            <w:tcW w:w="520" w:type="pct"/>
            <w:tcBorders>
              <w:top w:val="single" w:sz="4" w:space="0" w:color="auto"/>
              <w:left w:val="single" w:sz="4" w:space="0" w:color="auto"/>
              <w:bottom w:val="single" w:sz="4" w:space="0" w:color="auto"/>
              <w:right w:val="single" w:sz="4" w:space="0" w:color="auto"/>
            </w:tcBorders>
            <w:vAlign w:val="center"/>
          </w:tcPr>
          <w:p w14:paraId="643189EB"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3</w:t>
            </w:r>
          </w:p>
        </w:tc>
        <w:tc>
          <w:tcPr>
            <w:tcW w:w="700" w:type="pct"/>
            <w:tcBorders>
              <w:top w:val="single" w:sz="4" w:space="0" w:color="auto"/>
              <w:left w:val="single" w:sz="4" w:space="0" w:color="auto"/>
              <w:bottom w:val="single" w:sz="4" w:space="0" w:color="auto"/>
              <w:right w:val="single" w:sz="4" w:space="0" w:color="auto"/>
            </w:tcBorders>
            <w:vAlign w:val="center"/>
          </w:tcPr>
          <w:p w14:paraId="5B84EC50"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576</w:t>
            </w:r>
          </w:p>
        </w:tc>
        <w:tc>
          <w:tcPr>
            <w:tcW w:w="419" w:type="pct"/>
            <w:tcBorders>
              <w:top w:val="single" w:sz="4" w:space="0" w:color="auto"/>
              <w:left w:val="single" w:sz="4" w:space="0" w:color="auto"/>
              <w:bottom w:val="single" w:sz="4" w:space="0" w:color="auto"/>
              <w:right w:val="single" w:sz="4" w:space="0" w:color="auto"/>
            </w:tcBorders>
            <w:vAlign w:val="center"/>
          </w:tcPr>
          <w:p w14:paraId="156AA124"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8</w:t>
            </w:r>
          </w:p>
        </w:tc>
        <w:tc>
          <w:tcPr>
            <w:tcW w:w="844" w:type="pct"/>
            <w:tcBorders>
              <w:top w:val="single" w:sz="4" w:space="0" w:color="auto"/>
              <w:left w:val="single" w:sz="4" w:space="0" w:color="auto"/>
              <w:bottom w:val="single" w:sz="4" w:space="0" w:color="auto"/>
              <w:right w:val="single" w:sz="4" w:space="0" w:color="auto"/>
            </w:tcBorders>
            <w:vAlign w:val="center"/>
          </w:tcPr>
          <w:p w14:paraId="36B4A105" w14:textId="77777777" w:rsidR="0035163B" w:rsidRPr="00561F3B" w:rsidRDefault="0035163B" w:rsidP="00736FDD">
            <w:pPr>
              <w:jc w:val="center"/>
              <w:rPr>
                <w:rFonts w:eastAsia="Arial" w:cstheme="minorHAnsi"/>
                <w:color w:val="000000" w:themeColor="text1"/>
                <w:sz w:val="18"/>
                <w:szCs w:val="18"/>
              </w:rPr>
            </w:pPr>
          </w:p>
        </w:tc>
      </w:tr>
      <w:tr w:rsidR="0035163B" w:rsidRPr="00561F3B" w14:paraId="410EDFC0" w14:textId="77777777" w:rsidTr="00736FDD">
        <w:trPr>
          <w:trHeight w:val="480"/>
        </w:trPr>
        <w:tc>
          <w:tcPr>
            <w:tcW w:w="958" w:type="pct"/>
            <w:tcBorders>
              <w:top w:val="single" w:sz="4" w:space="0" w:color="auto"/>
              <w:left w:val="single" w:sz="8" w:space="0" w:color="auto"/>
              <w:bottom w:val="single" w:sz="4" w:space="0" w:color="auto"/>
              <w:right w:val="single" w:sz="4" w:space="0" w:color="auto"/>
            </w:tcBorders>
            <w:vAlign w:val="center"/>
          </w:tcPr>
          <w:p w14:paraId="5F0F18A3" w14:textId="77777777" w:rsidR="0035163B" w:rsidRPr="00561F3B" w:rsidRDefault="0035163B" w:rsidP="00736FDD">
            <w:pPr>
              <w:jc w:val="center"/>
              <w:rPr>
                <w:rFonts w:eastAsia="Arial" w:cstheme="minorHAnsi"/>
                <w:color w:val="000000" w:themeColor="text1"/>
                <w:sz w:val="18"/>
                <w:szCs w:val="18"/>
              </w:rPr>
            </w:pPr>
            <w:r w:rsidRPr="00561F3B">
              <w:rPr>
                <w:rFonts w:eastAsia="Arial" w:cstheme="minorHAnsi"/>
                <w:color w:val="000000" w:themeColor="text1"/>
                <w:sz w:val="18"/>
                <w:szCs w:val="18"/>
              </w:rPr>
              <w:t>Analytics</w:t>
            </w:r>
          </w:p>
        </w:tc>
        <w:tc>
          <w:tcPr>
            <w:tcW w:w="571" w:type="pct"/>
            <w:tcBorders>
              <w:top w:val="single" w:sz="4" w:space="0" w:color="auto"/>
              <w:left w:val="single" w:sz="4" w:space="0" w:color="auto"/>
              <w:bottom w:val="single" w:sz="4" w:space="0" w:color="auto"/>
              <w:right w:val="single" w:sz="4" w:space="0" w:color="auto"/>
            </w:tcBorders>
            <w:vAlign w:val="center"/>
          </w:tcPr>
          <w:p w14:paraId="61310665"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Azure Machine Learning</w:t>
            </w:r>
          </w:p>
        </w:tc>
        <w:tc>
          <w:tcPr>
            <w:tcW w:w="988" w:type="pct"/>
            <w:tcBorders>
              <w:top w:val="single" w:sz="4" w:space="0" w:color="auto"/>
              <w:left w:val="single" w:sz="4" w:space="0" w:color="auto"/>
              <w:bottom w:val="single" w:sz="4" w:space="0" w:color="auto"/>
              <w:right w:val="single" w:sz="4" w:space="0" w:color="auto"/>
            </w:tcBorders>
            <w:vAlign w:val="center"/>
          </w:tcPr>
          <w:p w14:paraId="30CF4116" w14:textId="77777777" w:rsidR="0035163B" w:rsidRPr="00E91DC9" w:rsidRDefault="0035163B" w:rsidP="00736FDD">
            <w:pPr>
              <w:jc w:val="both"/>
              <w:rPr>
                <w:rFonts w:eastAsia="Arial" w:cstheme="minorHAnsi"/>
                <w:sz w:val="18"/>
                <w:szCs w:val="18"/>
                <w:lang w:val="es-CO"/>
              </w:rPr>
            </w:pPr>
            <w:r w:rsidRPr="00E91DC9">
              <w:rPr>
                <w:rFonts w:eastAsia="Arial" w:cstheme="minorHAnsi"/>
                <w:sz w:val="18"/>
                <w:szCs w:val="18"/>
                <w:lang w:val="es-CO"/>
              </w:rPr>
              <w:t>2 D4 v2 (8 núcleo(s), 28 GB de RAM) x 576 Horas, Pago por uso</w:t>
            </w:r>
          </w:p>
        </w:tc>
        <w:tc>
          <w:tcPr>
            <w:tcW w:w="520" w:type="pct"/>
            <w:tcBorders>
              <w:top w:val="single" w:sz="4" w:space="0" w:color="auto"/>
              <w:left w:val="single" w:sz="4" w:space="0" w:color="auto"/>
              <w:bottom w:val="single" w:sz="4" w:space="0" w:color="auto"/>
              <w:right w:val="single" w:sz="4" w:space="0" w:color="auto"/>
            </w:tcBorders>
            <w:vAlign w:val="center"/>
          </w:tcPr>
          <w:p w14:paraId="1A00AE27"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3</w:t>
            </w:r>
          </w:p>
        </w:tc>
        <w:tc>
          <w:tcPr>
            <w:tcW w:w="700" w:type="pct"/>
            <w:tcBorders>
              <w:top w:val="single" w:sz="4" w:space="0" w:color="auto"/>
              <w:left w:val="single" w:sz="4" w:space="0" w:color="auto"/>
              <w:bottom w:val="single" w:sz="4" w:space="0" w:color="auto"/>
              <w:right w:val="single" w:sz="4" w:space="0" w:color="auto"/>
            </w:tcBorders>
            <w:vAlign w:val="center"/>
          </w:tcPr>
          <w:p w14:paraId="2725DABF"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576</w:t>
            </w:r>
          </w:p>
        </w:tc>
        <w:tc>
          <w:tcPr>
            <w:tcW w:w="419" w:type="pct"/>
            <w:tcBorders>
              <w:top w:val="single" w:sz="4" w:space="0" w:color="auto"/>
              <w:left w:val="single" w:sz="4" w:space="0" w:color="auto"/>
              <w:bottom w:val="single" w:sz="4" w:space="0" w:color="auto"/>
              <w:right w:val="single" w:sz="4" w:space="0" w:color="auto"/>
            </w:tcBorders>
            <w:vAlign w:val="center"/>
          </w:tcPr>
          <w:p w14:paraId="72459D49"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8</w:t>
            </w:r>
          </w:p>
        </w:tc>
        <w:tc>
          <w:tcPr>
            <w:tcW w:w="844" w:type="pct"/>
            <w:tcBorders>
              <w:top w:val="single" w:sz="4" w:space="0" w:color="auto"/>
              <w:left w:val="single" w:sz="4" w:space="0" w:color="auto"/>
              <w:bottom w:val="single" w:sz="4" w:space="0" w:color="auto"/>
              <w:right w:val="single" w:sz="4" w:space="0" w:color="auto"/>
            </w:tcBorders>
            <w:vAlign w:val="center"/>
          </w:tcPr>
          <w:p w14:paraId="73AFF9CB" w14:textId="77777777" w:rsidR="0035163B" w:rsidRPr="00561F3B" w:rsidRDefault="0035163B" w:rsidP="00736FDD">
            <w:pPr>
              <w:jc w:val="center"/>
              <w:rPr>
                <w:rFonts w:eastAsia="Arial" w:cstheme="minorHAnsi"/>
                <w:color w:val="000000" w:themeColor="text1"/>
                <w:sz w:val="18"/>
                <w:szCs w:val="18"/>
              </w:rPr>
            </w:pPr>
          </w:p>
        </w:tc>
      </w:tr>
      <w:tr w:rsidR="0035163B" w:rsidRPr="00561F3B" w14:paraId="5DBC1B38" w14:textId="77777777" w:rsidTr="00736FDD">
        <w:trPr>
          <w:trHeight w:val="242"/>
        </w:trPr>
        <w:tc>
          <w:tcPr>
            <w:tcW w:w="958" w:type="pct"/>
            <w:tcBorders>
              <w:top w:val="single" w:sz="4" w:space="0" w:color="auto"/>
              <w:left w:val="single" w:sz="8" w:space="0" w:color="auto"/>
              <w:bottom w:val="nil"/>
              <w:right w:val="single" w:sz="4" w:space="0" w:color="auto"/>
            </w:tcBorders>
            <w:vAlign w:val="center"/>
          </w:tcPr>
          <w:p w14:paraId="72AA9E17"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Contenedores</w:t>
            </w:r>
          </w:p>
        </w:tc>
        <w:tc>
          <w:tcPr>
            <w:tcW w:w="571" w:type="pct"/>
            <w:tcBorders>
              <w:top w:val="single" w:sz="4" w:space="0" w:color="auto"/>
              <w:left w:val="single" w:sz="4" w:space="0" w:color="auto"/>
              <w:bottom w:val="nil"/>
              <w:right w:val="single" w:sz="4" w:space="0" w:color="auto"/>
            </w:tcBorders>
            <w:vAlign w:val="center"/>
          </w:tcPr>
          <w:p w14:paraId="167FD44A"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Azure Container Registry</w:t>
            </w:r>
          </w:p>
        </w:tc>
        <w:tc>
          <w:tcPr>
            <w:tcW w:w="988" w:type="pct"/>
            <w:tcBorders>
              <w:top w:val="single" w:sz="4" w:space="0" w:color="auto"/>
              <w:left w:val="single" w:sz="4" w:space="0" w:color="auto"/>
              <w:bottom w:val="single" w:sz="4" w:space="0" w:color="auto"/>
              <w:right w:val="single" w:sz="4" w:space="0" w:color="auto"/>
            </w:tcBorders>
            <w:vAlign w:val="center"/>
          </w:tcPr>
          <w:p w14:paraId="40FFDF25" w14:textId="77777777" w:rsidR="0035163B" w:rsidRPr="00754491" w:rsidRDefault="0035163B" w:rsidP="00736FDD">
            <w:pPr>
              <w:jc w:val="both"/>
              <w:rPr>
                <w:rFonts w:eastAsia="Arial" w:cstheme="minorHAnsi"/>
                <w:sz w:val="18"/>
                <w:szCs w:val="18"/>
                <w:lang w:val="es-CO"/>
              </w:rPr>
            </w:pPr>
            <w:r w:rsidRPr="00754491">
              <w:rPr>
                <w:rFonts w:eastAsia="Arial" w:cstheme="minorHAnsi"/>
                <w:sz w:val="18"/>
                <w:szCs w:val="18"/>
                <w:lang w:val="es-CO"/>
              </w:rPr>
              <w:t>Basic Nivel, 1 registros x 30 días,   0 GB Almacenamiento adicional, Compilación de contenedor: 1 CPU x 1 Segundos - Tipo de transferencia entre regiones, 5 GB de transferencia de datos salientes de East US 2 a East Asia</w:t>
            </w:r>
          </w:p>
        </w:tc>
        <w:tc>
          <w:tcPr>
            <w:tcW w:w="520" w:type="pct"/>
            <w:tcBorders>
              <w:top w:val="single" w:sz="4" w:space="0" w:color="auto"/>
              <w:left w:val="single" w:sz="4" w:space="0" w:color="auto"/>
              <w:bottom w:val="single" w:sz="4" w:space="0" w:color="auto"/>
              <w:right w:val="single" w:sz="4" w:space="0" w:color="auto"/>
            </w:tcBorders>
            <w:vAlign w:val="center"/>
          </w:tcPr>
          <w:p w14:paraId="33205420"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3</w:t>
            </w:r>
          </w:p>
        </w:tc>
        <w:tc>
          <w:tcPr>
            <w:tcW w:w="700" w:type="pct"/>
            <w:tcBorders>
              <w:top w:val="single" w:sz="4" w:space="0" w:color="auto"/>
              <w:left w:val="single" w:sz="4" w:space="0" w:color="auto"/>
              <w:bottom w:val="single" w:sz="4" w:space="0" w:color="auto"/>
              <w:right w:val="single" w:sz="4" w:space="0" w:color="auto"/>
            </w:tcBorders>
            <w:vAlign w:val="center"/>
          </w:tcPr>
          <w:p w14:paraId="7A48269D"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576</w:t>
            </w:r>
          </w:p>
        </w:tc>
        <w:tc>
          <w:tcPr>
            <w:tcW w:w="419" w:type="pct"/>
            <w:tcBorders>
              <w:top w:val="single" w:sz="4" w:space="0" w:color="auto"/>
              <w:left w:val="single" w:sz="4" w:space="0" w:color="auto"/>
              <w:bottom w:val="single" w:sz="4" w:space="0" w:color="auto"/>
              <w:right w:val="single" w:sz="4" w:space="0" w:color="auto"/>
            </w:tcBorders>
            <w:vAlign w:val="center"/>
          </w:tcPr>
          <w:p w14:paraId="3CFE50D1" w14:textId="77777777" w:rsidR="0035163B" w:rsidRPr="00561F3B" w:rsidRDefault="0035163B" w:rsidP="00736FDD">
            <w:pPr>
              <w:jc w:val="center"/>
              <w:rPr>
                <w:rFonts w:eastAsia="Arial" w:cstheme="minorHAnsi"/>
                <w:sz w:val="18"/>
                <w:szCs w:val="18"/>
              </w:rPr>
            </w:pPr>
            <w:r w:rsidRPr="00561F3B">
              <w:rPr>
                <w:rFonts w:eastAsia="Arial" w:cstheme="minorHAnsi"/>
                <w:sz w:val="18"/>
                <w:szCs w:val="18"/>
              </w:rPr>
              <w:t>8</w:t>
            </w:r>
          </w:p>
        </w:tc>
        <w:tc>
          <w:tcPr>
            <w:tcW w:w="844" w:type="pct"/>
            <w:tcBorders>
              <w:top w:val="single" w:sz="4" w:space="0" w:color="auto"/>
              <w:left w:val="single" w:sz="4" w:space="0" w:color="auto"/>
              <w:bottom w:val="nil"/>
              <w:right w:val="single" w:sz="4" w:space="0" w:color="auto"/>
            </w:tcBorders>
            <w:vAlign w:val="center"/>
          </w:tcPr>
          <w:p w14:paraId="036F3E77" w14:textId="77777777" w:rsidR="0035163B" w:rsidRPr="00561F3B" w:rsidRDefault="0035163B" w:rsidP="00736FDD">
            <w:pPr>
              <w:jc w:val="center"/>
              <w:rPr>
                <w:rFonts w:eastAsia="Arial" w:cstheme="minorHAnsi"/>
                <w:color w:val="000000" w:themeColor="text1"/>
                <w:sz w:val="18"/>
                <w:szCs w:val="18"/>
              </w:rPr>
            </w:pPr>
          </w:p>
        </w:tc>
      </w:tr>
      <w:tr w:rsidR="0035163B" w:rsidRPr="00561F3B" w14:paraId="49B5E1B7" w14:textId="77777777" w:rsidTr="00736FDD">
        <w:trPr>
          <w:trHeight w:val="330"/>
        </w:trPr>
        <w:tc>
          <w:tcPr>
            <w:tcW w:w="2517" w:type="pct"/>
            <w:gridSpan w:val="3"/>
            <w:tcBorders>
              <w:top w:val="single" w:sz="8" w:space="0" w:color="auto"/>
              <w:left w:val="single" w:sz="8" w:space="0" w:color="auto"/>
              <w:bottom w:val="single" w:sz="8" w:space="0" w:color="auto"/>
              <w:right w:val="single" w:sz="4" w:space="0" w:color="auto"/>
            </w:tcBorders>
            <w:shd w:val="clear" w:color="auto" w:fill="C6E0B4"/>
            <w:vAlign w:val="center"/>
          </w:tcPr>
          <w:p w14:paraId="146D11D5" w14:textId="77777777" w:rsidR="0035163B" w:rsidRPr="00561F3B" w:rsidRDefault="0035163B" w:rsidP="00736FDD">
            <w:pPr>
              <w:jc w:val="center"/>
              <w:rPr>
                <w:rFonts w:eastAsia="Arial" w:cstheme="minorHAnsi"/>
                <w:b/>
                <w:bCs/>
                <w:sz w:val="18"/>
                <w:szCs w:val="18"/>
              </w:rPr>
            </w:pPr>
            <w:r w:rsidRPr="00561F3B">
              <w:rPr>
                <w:rFonts w:eastAsia="Arial" w:cstheme="minorHAnsi"/>
                <w:b/>
                <w:bCs/>
                <w:sz w:val="18"/>
                <w:szCs w:val="18"/>
              </w:rPr>
              <w:t>Costo total</w:t>
            </w:r>
          </w:p>
        </w:tc>
        <w:tc>
          <w:tcPr>
            <w:tcW w:w="520" w:type="pct"/>
            <w:tcBorders>
              <w:top w:val="single" w:sz="8" w:space="0" w:color="auto"/>
              <w:left w:val="nil"/>
              <w:bottom w:val="single" w:sz="8" w:space="0" w:color="auto"/>
              <w:right w:val="nil"/>
            </w:tcBorders>
            <w:shd w:val="clear" w:color="auto" w:fill="C6E0B4"/>
            <w:vAlign w:val="center"/>
          </w:tcPr>
          <w:p w14:paraId="3751CDBB" w14:textId="77777777" w:rsidR="0035163B" w:rsidRPr="00561F3B" w:rsidRDefault="0035163B" w:rsidP="00736FDD">
            <w:pPr>
              <w:rPr>
                <w:rFonts w:cstheme="minorHAnsi"/>
                <w:sz w:val="18"/>
                <w:szCs w:val="18"/>
              </w:rPr>
            </w:pPr>
          </w:p>
        </w:tc>
        <w:tc>
          <w:tcPr>
            <w:tcW w:w="700" w:type="pct"/>
            <w:tcBorders>
              <w:top w:val="single" w:sz="8" w:space="0" w:color="auto"/>
              <w:left w:val="nil"/>
              <w:bottom w:val="single" w:sz="8" w:space="0" w:color="auto"/>
              <w:right w:val="nil"/>
            </w:tcBorders>
            <w:shd w:val="clear" w:color="auto" w:fill="C6E0B4"/>
            <w:vAlign w:val="center"/>
          </w:tcPr>
          <w:p w14:paraId="584E3EFF" w14:textId="77777777" w:rsidR="0035163B" w:rsidRPr="00561F3B" w:rsidRDefault="0035163B" w:rsidP="00736FDD">
            <w:pPr>
              <w:rPr>
                <w:rFonts w:cstheme="minorHAnsi"/>
                <w:sz w:val="18"/>
                <w:szCs w:val="18"/>
              </w:rPr>
            </w:pPr>
          </w:p>
        </w:tc>
        <w:tc>
          <w:tcPr>
            <w:tcW w:w="419" w:type="pct"/>
            <w:tcBorders>
              <w:top w:val="single" w:sz="8" w:space="0" w:color="auto"/>
              <w:left w:val="nil"/>
              <w:bottom w:val="single" w:sz="8" w:space="0" w:color="auto"/>
              <w:right w:val="nil"/>
            </w:tcBorders>
            <w:shd w:val="clear" w:color="auto" w:fill="C6E0B4"/>
            <w:vAlign w:val="center"/>
          </w:tcPr>
          <w:p w14:paraId="4CD3A217" w14:textId="77777777" w:rsidR="0035163B" w:rsidRPr="00561F3B" w:rsidRDefault="0035163B" w:rsidP="00736FDD">
            <w:pPr>
              <w:rPr>
                <w:rFonts w:cstheme="minorHAnsi"/>
                <w:sz w:val="18"/>
                <w:szCs w:val="18"/>
              </w:rPr>
            </w:pPr>
          </w:p>
        </w:tc>
        <w:tc>
          <w:tcPr>
            <w:tcW w:w="844" w:type="pct"/>
            <w:tcBorders>
              <w:top w:val="single" w:sz="8" w:space="0" w:color="auto"/>
              <w:left w:val="single" w:sz="4" w:space="0" w:color="auto"/>
              <w:bottom w:val="single" w:sz="8" w:space="0" w:color="auto"/>
              <w:right w:val="single" w:sz="4" w:space="0" w:color="auto"/>
            </w:tcBorders>
            <w:shd w:val="clear" w:color="auto" w:fill="C6E0B4"/>
            <w:vAlign w:val="bottom"/>
          </w:tcPr>
          <w:p w14:paraId="6DFE23F2" w14:textId="77777777" w:rsidR="0035163B" w:rsidRPr="00561F3B" w:rsidRDefault="0035163B" w:rsidP="00736FDD">
            <w:pPr>
              <w:rPr>
                <w:rFonts w:eastAsia="Arial" w:cstheme="minorHAnsi"/>
                <w:b/>
                <w:bCs/>
                <w:sz w:val="18"/>
                <w:szCs w:val="18"/>
              </w:rPr>
            </w:pPr>
            <w:r>
              <w:rPr>
                <w:rFonts w:eastAsia="Arial" w:cstheme="minorHAnsi"/>
                <w:b/>
                <w:bCs/>
                <w:sz w:val="18"/>
                <w:szCs w:val="18"/>
              </w:rPr>
              <w:t>$</w:t>
            </w:r>
          </w:p>
        </w:tc>
      </w:tr>
    </w:tbl>
    <w:p w14:paraId="61A10B69" w14:textId="77777777" w:rsidR="0035163B" w:rsidRPr="00BF76D5" w:rsidRDefault="0035163B" w:rsidP="0035163B">
      <w:pPr>
        <w:spacing w:line="276" w:lineRule="auto"/>
        <w:jc w:val="both"/>
        <w:rPr>
          <w:rFonts w:cstheme="minorHAnsi"/>
          <w:sz w:val="22"/>
          <w:szCs w:val="22"/>
        </w:rPr>
      </w:pPr>
    </w:p>
    <w:p w14:paraId="7A3FA47E" w14:textId="77777777" w:rsidR="0035163B" w:rsidRDefault="0035163B" w:rsidP="0035163B">
      <w:pPr>
        <w:spacing w:line="276" w:lineRule="auto"/>
        <w:jc w:val="both"/>
        <w:rPr>
          <w:rFonts w:cstheme="minorHAnsi"/>
          <w:sz w:val="22"/>
          <w:szCs w:val="22"/>
          <w:lang w:val="es-ES_tradnl"/>
        </w:rPr>
      </w:pPr>
      <w:r w:rsidRPr="00561F3B">
        <w:rPr>
          <w:rFonts w:cstheme="minorHAnsi"/>
          <w:sz w:val="22"/>
          <w:szCs w:val="22"/>
          <w:lang w:val="es-ES_tradnl"/>
        </w:rPr>
        <w:lastRenderedPageBreak/>
        <w:t xml:space="preserve">El valor total en pesos </w:t>
      </w:r>
      <w:r>
        <w:rPr>
          <w:rFonts w:cstheme="minorHAnsi"/>
          <w:sz w:val="22"/>
          <w:szCs w:val="22"/>
          <w:lang w:val="es-ES_tradnl"/>
        </w:rPr>
        <w:t>debe corresponder a</w:t>
      </w:r>
      <w:r w:rsidRPr="00561F3B">
        <w:rPr>
          <w:rFonts w:cstheme="minorHAnsi"/>
          <w:sz w:val="22"/>
          <w:szCs w:val="22"/>
          <w:lang w:val="es-ES_tradnl"/>
        </w:rPr>
        <w:t xml:space="preserve"> la multiplicación del valor mensual por el número de meses proyectado y el número de grupos de recursos definidos</w:t>
      </w:r>
      <w:r>
        <w:rPr>
          <w:rFonts w:cstheme="minorHAnsi"/>
          <w:sz w:val="22"/>
          <w:szCs w:val="22"/>
          <w:lang w:val="es-ES_tradnl"/>
        </w:rPr>
        <w:t>.</w:t>
      </w:r>
    </w:p>
    <w:p w14:paraId="76965E72" w14:textId="77777777" w:rsidR="0035163B" w:rsidRDefault="0035163B" w:rsidP="0035163B">
      <w:pPr>
        <w:spacing w:line="276" w:lineRule="auto"/>
        <w:jc w:val="both"/>
        <w:rPr>
          <w:rFonts w:cstheme="minorHAnsi"/>
          <w:sz w:val="22"/>
          <w:szCs w:val="22"/>
        </w:rPr>
      </w:pPr>
    </w:p>
    <w:p w14:paraId="01B2322E" w14:textId="77777777" w:rsidR="0035163B" w:rsidRDefault="0035163B" w:rsidP="0035163B">
      <w:pPr>
        <w:spacing w:line="276" w:lineRule="auto"/>
        <w:jc w:val="both"/>
        <w:rPr>
          <w:rFonts w:cstheme="minorHAnsi"/>
          <w:sz w:val="22"/>
          <w:szCs w:val="22"/>
        </w:rPr>
      </w:pPr>
    </w:p>
    <w:tbl>
      <w:tblPr>
        <w:tblW w:w="8763" w:type="dxa"/>
        <w:tblInd w:w="-5" w:type="dxa"/>
        <w:tblCellMar>
          <w:left w:w="70" w:type="dxa"/>
          <w:right w:w="70" w:type="dxa"/>
        </w:tblCellMar>
        <w:tblLook w:val="04A0" w:firstRow="1" w:lastRow="0" w:firstColumn="1" w:lastColumn="0" w:noHBand="0" w:noVBand="1"/>
      </w:tblPr>
      <w:tblGrid>
        <w:gridCol w:w="1525"/>
        <w:gridCol w:w="1033"/>
        <w:gridCol w:w="2672"/>
        <w:gridCol w:w="1853"/>
        <w:gridCol w:w="1680"/>
      </w:tblGrid>
      <w:tr w:rsidR="0035163B" w:rsidRPr="00612186" w14:paraId="3077F83E" w14:textId="77777777" w:rsidTr="00736FDD">
        <w:trPr>
          <w:trHeight w:val="792"/>
        </w:trPr>
        <w:tc>
          <w:tcPr>
            <w:tcW w:w="152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C3BBE71" w14:textId="77777777" w:rsidR="0035163B" w:rsidRPr="00612186" w:rsidRDefault="0035163B"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Categoria de servicio</w:t>
            </w:r>
          </w:p>
        </w:tc>
        <w:tc>
          <w:tcPr>
            <w:tcW w:w="103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B05C395" w14:textId="77777777" w:rsidR="0035163B" w:rsidRPr="00612186" w:rsidRDefault="0035163B"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Tipo de Servicio</w:t>
            </w:r>
          </w:p>
        </w:tc>
        <w:tc>
          <w:tcPr>
            <w:tcW w:w="2672" w:type="dxa"/>
            <w:tcBorders>
              <w:top w:val="single" w:sz="4" w:space="0" w:color="auto"/>
              <w:left w:val="nil"/>
              <w:bottom w:val="single" w:sz="4" w:space="0" w:color="auto"/>
              <w:right w:val="single" w:sz="4" w:space="0" w:color="auto"/>
            </w:tcBorders>
            <w:shd w:val="clear" w:color="auto" w:fill="E7E6E6" w:themeFill="background2"/>
            <w:vAlign w:val="center"/>
            <w:hideMark/>
          </w:tcPr>
          <w:p w14:paraId="772CDD07" w14:textId="77777777" w:rsidR="0035163B" w:rsidRPr="00612186" w:rsidRDefault="0035163B"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Nombre</w:t>
            </w:r>
          </w:p>
        </w:tc>
        <w:tc>
          <w:tcPr>
            <w:tcW w:w="1853" w:type="dxa"/>
            <w:tcBorders>
              <w:top w:val="single" w:sz="4" w:space="0" w:color="auto"/>
              <w:left w:val="nil"/>
              <w:bottom w:val="single" w:sz="4" w:space="0" w:color="auto"/>
              <w:right w:val="single" w:sz="4" w:space="0" w:color="auto"/>
            </w:tcBorders>
            <w:shd w:val="clear" w:color="auto" w:fill="E7E6E6" w:themeFill="background2"/>
            <w:vAlign w:val="center"/>
            <w:hideMark/>
          </w:tcPr>
          <w:p w14:paraId="0F2854B3" w14:textId="77777777" w:rsidR="0035163B" w:rsidRPr="00612186" w:rsidRDefault="0035163B"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 xml:space="preserve">Costo Mensual en </w:t>
            </w:r>
            <w:r w:rsidRPr="00612186">
              <w:rPr>
                <w:rFonts w:eastAsia="Times New Roman" w:cstheme="minorHAnsi"/>
                <w:b/>
                <w:bCs/>
                <w:sz w:val="20"/>
                <w:szCs w:val="20"/>
                <w:lang w:eastAsia="es-CO"/>
              </w:rPr>
              <w:br/>
              <w:t>pesos Colombianos por grupo de recursos</w:t>
            </w:r>
          </w:p>
        </w:tc>
        <w:tc>
          <w:tcPr>
            <w:tcW w:w="1680" w:type="dxa"/>
            <w:tcBorders>
              <w:top w:val="single" w:sz="4" w:space="0" w:color="auto"/>
              <w:left w:val="nil"/>
              <w:bottom w:val="single" w:sz="4" w:space="0" w:color="auto"/>
              <w:right w:val="single" w:sz="4" w:space="0" w:color="auto"/>
            </w:tcBorders>
            <w:shd w:val="clear" w:color="auto" w:fill="E7E6E6" w:themeFill="background2"/>
            <w:vAlign w:val="center"/>
            <w:hideMark/>
          </w:tcPr>
          <w:p w14:paraId="194613F2" w14:textId="77777777" w:rsidR="0035163B" w:rsidRPr="00612186" w:rsidRDefault="0035163B"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Costo Total Pesos Colombianos por 8 meses</w:t>
            </w:r>
          </w:p>
        </w:tc>
      </w:tr>
      <w:tr w:rsidR="0035163B" w:rsidRPr="00612186" w14:paraId="6523F54C" w14:textId="77777777" w:rsidTr="00736FDD">
        <w:trPr>
          <w:trHeight w:val="804"/>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B2763" w14:textId="77777777" w:rsidR="0035163B" w:rsidRPr="00612186" w:rsidRDefault="0035163B" w:rsidP="00736FDD">
            <w:pPr>
              <w:jc w:val="center"/>
              <w:rPr>
                <w:rFonts w:eastAsia="Times New Roman" w:cstheme="minorHAnsi"/>
                <w:sz w:val="20"/>
                <w:szCs w:val="20"/>
                <w:lang w:eastAsia="es-CO"/>
              </w:rPr>
            </w:pPr>
            <w:r w:rsidRPr="00612186">
              <w:rPr>
                <w:rFonts w:eastAsia="Times New Roman" w:cstheme="minorHAnsi"/>
                <w:sz w:val="20"/>
                <w:szCs w:val="20"/>
                <w:lang w:eastAsia="es-CO"/>
              </w:rPr>
              <w:t>Análisis</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60A2B1AB" w14:textId="77777777" w:rsidR="0035163B" w:rsidRPr="00612186" w:rsidRDefault="0035163B" w:rsidP="00736FDD">
            <w:pPr>
              <w:jc w:val="center"/>
              <w:rPr>
                <w:rFonts w:eastAsia="Times New Roman" w:cstheme="minorHAnsi"/>
                <w:sz w:val="20"/>
                <w:szCs w:val="20"/>
                <w:lang w:eastAsia="es-CO"/>
              </w:rPr>
            </w:pPr>
            <w:r w:rsidRPr="00612186">
              <w:rPr>
                <w:rFonts w:eastAsia="Times New Roman" w:cstheme="minorHAnsi"/>
                <w:sz w:val="20"/>
                <w:szCs w:val="20"/>
                <w:lang w:eastAsia="es-CO"/>
              </w:rPr>
              <w:t>Power BI Embedded</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14:paraId="5C86C982" w14:textId="77777777" w:rsidR="0035163B" w:rsidRPr="00612186" w:rsidRDefault="0035163B" w:rsidP="00736FDD">
            <w:pPr>
              <w:jc w:val="both"/>
              <w:rPr>
                <w:rFonts w:eastAsia="Times New Roman" w:cstheme="minorHAnsi"/>
                <w:sz w:val="20"/>
                <w:szCs w:val="20"/>
                <w:lang w:eastAsia="es-CO"/>
              </w:rPr>
            </w:pPr>
            <w:r w:rsidRPr="00612186">
              <w:rPr>
                <w:rFonts w:eastAsia="Times New Roman" w:cstheme="minorHAnsi"/>
                <w:sz w:val="20"/>
                <w:szCs w:val="20"/>
                <w:lang w:eastAsia="es-CO"/>
              </w:rPr>
              <w:t>1 nodos x 576 Horas, tipo de nodo: A1, 1 nodos virtuales, 3 GB de RAM, 1-300 pico de representaciones por hora</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39ED58A5" w14:textId="77777777" w:rsidR="0035163B" w:rsidRPr="00612186" w:rsidRDefault="0035163B" w:rsidP="00736FDD">
            <w:pPr>
              <w:jc w:val="center"/>
              <w:rPr>
                <w:rFonts w:eastAsia="Times New Roman" w:cstheme="minorHAnsi"/>
                <w:color w:val="000000"/>
                <w:sz w:val="20"/>
                <w:szCs w:val="20"/>
                <w:lang w:eastAsia="es-CO"/>
              </w:rPr>
            </w:pP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14:paraId="616E724E" w14:textId="77777777" w:rsidR="0035163B" w:rsidRPr="00612186" w:rsidRDefault="0035163B" w:rsidP="00736FDD">
            <w:pPr>
              <w:jc w:val="center"/>
              <w:rPr>
                <w:rFonts w:eastAsia="Times New Roman" w:cstheme="minorHAnsi"/>
                <w:color w:val="000000"/>
                <w:sz w:val="20"/>
                <w:szCs w:val="20"/>
                <w:lang w:eastAsia="es-CO"/>
              </w:rPr>
            </w:pPr>
          </w:p>
        </w:tc>
      </w:tr>
      <w:tr w:rsidR="0035163B" w:rsidRPr="00612186" w14:paraId="617960F8" w14:textId="77777777" w:rsidTr="00736FDD">
        <w:trPr>
          <w:trHeight w:val="276"/>
        </w:trPr>
        <w:tc>
          <w:tcPr>
            <w:tcW w:w="5230" w:type="dxa"/>
            <w:gridSpan w:val="3"/>
            <w:tcBorders>
              <w:top w:val="single" w:sz="4" w:space="0" w:color="auto"/>
              <w:left w:val="single" w:sz="4" w:space="0" w:color="auto"/>
              <w:bottom w:val="single" w:sz="4" w:space="0" w:color="auto"/>
              <w:right w:val="single" w:sz="4" w:space="0" w:color="auto"/>
            </w:tcBorders>
            <w:shd w:val="clear" w:color="auto" w:fill="C6E0B4"/>
            <w:noWrap/>
            <w:vAlign w:val="center"/>
            <w:hideMark/>
          </w:tcPr>
          <w:p w14:paraId="2F865215" w14:textId="77777777" w:rsidR="0035163B" w:rsidRPr="00612186" w:rsidRDefault="0035163B"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 xml:space="preserve">Costo </w:t>
            </w:r>
          </w:p>
        </w:tc>
        <w:tc>
          <w:tcPr>
            <w:tcW w:w="1853" w:type="dxa"/>
            <w:tcBorders>
              <w:top w:val="single" w:sz="4" w:space="0" w:color="auto"/>
              <w:left w:val="single" w:sz="4" w:space="0" w:color="auto"/>
              <w:bottom w:val="single" w:sz="4" w:space="0" w:color="auto"/>
              <w:right w:val="single" w:sz="4" w:space="0" w:color="auto"/>
            </w:tcBorders>
            <w:shd w:val="clear" w:color="auto" w:fill="C6E0B4"/>
            <w:noWrap/>
            <w:vAlign w:val="center"/>
            <w:hideMark/>
          </w:tcPr>
          <w:p w14:paraId="4F07B191" w14:textId="77777777" w:rsidR="0035163B" w:rsidRPr="00612186" w:rsidRDefault="0035163B"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w:t>
            </w:r>
          </w:p>
        </w:tc>
        <w:tc>
          <w:tcPr>
            <w:tcW w:w="1680" w:type="dxa"/>
            <w:tcBorders>
              <w:top w:val="single" w:sz="4" w:space="0" w:color="auto"/>
              <w:left w:val="nil"/>
              <w:bottom w:val="single" w:sz="4" w:space="0" w:color="auto"/>
              <w:right w:val="single" w:sz="4" w:space="0" w:color="auto"/>
            </w:tcBorders>
            <w:shd w:val="clear" w:color="auto" w:fill="C6E0B4"/>
            <w:noWrap/>
            <w:vAlign w:val="bottom"/>
            <w:hideMark/>
          </w:tcPr>
          <w:p w14:paraId="7533DB85" w14:textId="77777777" w:rsidR="0035163B" w:rsidRPr="00612186" w:rsidRDefault="0035163B"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w:t>
            </w:r>
          </w:p>
        </w:tc>
      </w:tr>
    </w:tbl>
    <w:p w14:paraId="6B9EB936" w14:textId="77777777" w:rsidR="00285EC7" w:rsidRDefault="00285EC7"/>
    <w:tbl>
      <w:tblPr>
        <w:tblW w:w="7083" w:type="dxa"/>
        <w:tblInd w:w="-5" w:type="dxa"/>
        <w:tblCellMar>
          <w:left w:w="70" w:type="dxa"/>
          <w:right w:w="70" w:type="dxa"/>
        </w:tblCellMar>
        <w:tblLook w:val="04A0" w:firstRow="1" w:lastRow="0" w:firstColumn="1" w:lastColumn="0" w:noHBand="0" w:noVBand="1"/>
      </w:tblPr>
      <w:tblGrid>
        <w:gridCol w:w="1525"/>
        <w:gridCol w:w="1033"/>
        <w:gridCol w:w="2672"/>
        <w:gridCol w:w="1853"/>
      </w:tblGrid>
      <w:tr w:rsidR="00285EC7" w:rsidRPr="00612186" w14:paraId="610BF0F3" w14:textId="77777777" w:rsidTr="00285EC7">
        <w:trPr>
          <w:trHeight w:val="792"/>
        </w:trPr>
        <w:tc>
          <w:tcPr>
            <w:tcW w:w="152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2A5C641A" w14:textId="77777777" w:rsidR="00285EC7" w:rsidRPr="00612186" w:rsidRDefault="00285EC7"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Categoria de servicio</w:t>
            </w:r>
          </w:p>
        </w:tc>
        <w:tc>
          <w:tcPr>
            <w:tcW w:w="1033"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3578F085" w14:textId="77777777" w:rsidR="00285EC7" w:rsidRPr="00612186" w:rsidRDefault="00285EC7"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Tipo de Servicio</w:t>
            </w:r>
          </w:p>
        </w:tc>
        <w:tc>
          <w:tcPr>
            <w:tcW w:w="2672" w:type="dxa"/>
            <w:tcBorders>
              <w:top w:val="single" w:sz="4" w:space="0" w:color="auto"/>
              <w:left w:val="nil"/>
              <w:bottom w:val="single" w:sz="4" w:space="0" w:color="auto"/>
              <w:right w:val="single" w:sz="4" w:space="0" w:color="auto"/>
            </w:tcBorders>
            <w:shd w:val="clear" w:color="auto" w:fill="E7E6E6" w:themeFill="background2"/>
            <w:vAlign w:val="center"/>
            <w:hideMark/>
          </w:tcPr>
          <w:p w14:paraId="7BAFE532" w14:textId="77777777" w:rsidR="00285EC7" w:rsidRPr="00612186" w:rsidRDefault="00285EC7"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Nombre</w:t>
            </w:r>
          </w:p>
        </w:tc>
        <w:tc>
          <w:tcPr>
            <w:tcW w:w="1853" w:type="dxa"/>
            <w:tcBorders>
              <w:top w:val="single" w:sz="4" w:space="0" w:color="auto"/>
              <w:left w:val="nil"/>
              <w:bottom w:val="single" w:sz="4" w:space="0" w:color="auto"/>
              <w:right w:val="single" w:sz="4" w:space="0" w:color="auto"/>
            </w:tcBorders>
            <w:shd w:val="clear" w:color="auto" w:fill="E7E6E6" w:themeFill="background2"/>
            <w:vAlign w:val="center"/>
            <w:hideMark/>
          </w:tcPr>
          <w:p w14:paraId="25F8A8ED" w14:textId="59D56C0B" w:rsidR="00285EC7" w:rsidRPr="00612186" w:rsidRDefault="00285EC7"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 xml:space="preserve">Costo Licencia en </w:t>
            </w:r>
            <w:r w:rsidRPr="00612186">
              <w:rPr>
                <w:rFonts w:eastAsia="Times New Roman" w:cstheme="minorHAnsi"/>
                <w:b/>
                <w:bCs/>
                <w:sz w:val="20"/>
                <w:szCs w:val="20"/>
                <w:lang w:eastAsia="es-CO"/>
              </w:rPr>
              <w:br/>
              <w:t xml:space="preserve">pesos Colombianos </w:t>
            </w:r>
          </w:p>
        </w:tc>
      </w:tr>
      <w:tr w:rsidR="00285EC7" w:rsidRPr="00285EC7" w14:paraId="18F0D8DB" w14:textId="77777777" w:rsidTr="00285EC7">
        <w:trPr>
          <w:trHeight w:val="1068"/>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790E4" w14:textId="77777777" w:rsidR="00285EC7" w:rsidRPr="00612186" w:rsidRDefault="00285EC7" w:rsidP="00736FDD">
            <w:pPr>
              <w:jc w:val="center"/>
              <w:rPr>
                <w:rFonts w:eastAsia="Times New Roman" w:cstheme="minorHAnsi"/>
                <w:sz w:val="20"/>
                <w:szCs w:val="20"/>
                <w:lang w:eastAsia="es-CO"/>
              </w:rPr>
            </w:pPr>
            <w:r w:rsidRPr="00612186">
              <w:rPr>
                <w:rFonts w:eastAsia="Times New Roman" w:cstheme="minorHAnsi"/>
                <w:sz w:val="20"/>
                <w:szCs w:val="20"/>
                <w:lang w:eastAsia="es-CO"/>
              </w:rPr>
              <w:t>Análisis</w:t>
            </w:r>
          </w:p>
        </w:tc>
        <w:tc>
          <w:tcPr>
            <w:tcW w:w="1033" w:type="dxa"/>
            <w:tcBorders>
              <w:top w:val="single" w:sz="4" w:space="0" w:color="auto"/>
              <w:left w:val="nil"/>
              <w:bottom w:val="single" w:sz="4" w:space="0" w:color="auto"/>
              <w:right w:val="single" w:sz="4" w:space="0" w:color="auto"/>
            </w:tcBorders>
            <w:shd w:val="clear" w:color="auto" w:fill="auto"/>
            <w:vAlign w:val="center"/>
            <w:hideMark/>
          </w:tcPr>
          <w:p w14:paraId="62EE42E8" w14:textId="77777777" w:rsidR="00285EC7" w:rsidRPr="00612186" w:rsidRDefault="00285EC7" w:rsidP="00736FDD">
            <w:pPr>
              <w:jc w:val="center"/>
              <w:rPr>
                <w:rFonts w:eastAsia="Times New Roman" w:cstheme="minorHAnsi"/>
                <w:sz w:val="20"/>
                <w:szCs w:val="20"/>
                <w:lang w:eastAsia="es-CO"/>
              </w:rPr>
            </w:pPr>
            <w:r w:rsidRPr="00612186">
              <w:rPr>
                <w:rFonts w:eastAsia="Times New Roman" w:cstheme="minorHAnsi"/>
                <w:sz w:val="20"/>
                <w:szCs w:val="20"/>
                <w:lang w:eastAsia="es-CO"/>
              </w:rPr>
              <w:t>Power BI</w:t>
            </w:r>
          </w:p>
        </w:tc>
        <w:tc>
          <w:tcPr>
            <w:tcW w:w="2672" w:type="dxa"/>
            <w:tcBorders>
              <w:top w:val="single" w:sz="4" w:space="0" w:color="auto"/>
              <w:left w:val="nil"/>
              <w:bottom w:val="single" w:sz="4" w:space="0" w:color="auto"/>
              <w:right w:val="single" w:sz="4" w:space="0" w:color="auto"/>
            </w:tcBorders>
            <w:shd w:val="clear" w:color="auto" w:fill="auto"/>
            <w:vAlign w:val="center"/>
            <w:hideMark/>
          </w:tcPr>
          <w:p w14:paraId="6989B471" w14:textId="77777777" w:rsidR="00285EC7" w:rsidRPr="00612186" w:rsidRDefault="00285EC7" w:rsidP="00736FDD">
            <w:pPr>
              <w:jc w:val="both"/>
              <w:rPr>
                <w:rFonts w:eastAsia="Times New Roman" w:cstheme="minorHAnsi"/>
                <w:sz w:val="20"/>
                <w:szCs w:val="20"/>
                <w:lang w:val="en-US" w:eastAsia="es-CO"/>
              </w:rPr>
            </w:pPr>
            <w:r w:rsidRPr="00612186">
              <w:rPr>
                <w:rFonts w:eastAsia="Times New Roman" w:cstheme="minorHAnsi"/>
                <w:sz w:val="20"/>
                <w:szCs w:val="20"/>
                <w:lang w:val="en-US" w:eastAsia="es-CO"/>
              </w:rPr>
              <w:t>License individual users with modern, self-service analytics to visualize data with live dashboards and reports, and share insights across your organization.</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62DC3E0C" w14:textId="77777777" w:rsidR="00285EC7" w:rsidRPr="00E91DC9" w:rsidRDefault="00285EC7" w:rsidP="00736FDD">
            <w:pPr>
              <w:jc w:val="center"/>
              <w:rPr>
                <w:rFonts w:eastAsia="Times New Roman" w:cstheme="minorHAnsi"/>
                <w:color w:val="000000"/>
                <w:sz w:val="20"/>
                <w:szCs w:val="20"/>
                <w:lang w:val="en-US" w:eastAsia="es-CO"/>
              </w:rPr>
            </w:pPr>
          </w:p>
        </w:tc>
      </w:tr>
      <w:tr w:rsidR="00285EC7" w:rsidRPr="00612186" w14:paraId="53D08DE2" w14:textId="77777777" w:rsidTr="00285EC7">
        <w:trPr>
          <w:trHeight w:val="276"/>
        </w:trPr>
        <w:tc>
          <w:tcPr>
            <w:tcW w:w="5230" w:type="dxa"/>
            <w:gridSpan w:val="3"/>
            <w:tcBorders>
              <w:top w:val="single" w:sz="4" w:space="0" w:color="auto"/>
              <w:left w:val="single" w:sz="4" w:space="0" w:color="auto"/>
              <w:bottom w:val="single" w:sz="4" w:space="0" w:color="auto"/>
              <w:right w:val="single" w:sz="4" w:space="0" w:color="auto"/>
            </w:tcBorders>
            <w:shd w:val="clear" w:color="auto" w:fill="C6E0B4"/>
            <w:noWrap/>
            <w:vAlign w:val="center"/>
            <w:hideMark/>
          </w:tcPr>
          <w:p w14:paraId="6ABBFA7C" w14:textId="77777777" w:rsidR="00285EC7" w:rsidRPr="00612186" w:rsidRDefault="00285EC7"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Costo</w:t>
            </w:r>
          </w:p>
        </w:tc>
        <w:tc>
          <w:tcPr>
            <w:tcW w:w="1853" w:type="dxa"/>
            <w:tcBorders>
              <w:top w:val="single" w:sz="4" w:space="0" w:color="auto"/>
              <w:left w:val="single" w:sz="4" w:space="0" w:color="auto"/>
              <w:bottom w:val="single" w:sz="4" w:space="0" w:color="auto"/>
              <w:right w:val="single" w:sz="4" w:space="0" w:color="auto"/>
            </w:tcBorders>
            <w:shd w:val="clear" w:color="auto" w:fill="C6E0B4"/>
            <w:noWrap/>
            <w:vAlign w:val="center"/>
            <w:hideMark/>
          </w:tcPr>
          <w:p w14:paraId="48855857" w14:textId="77777777" w:rsidR="00285EC7" w:rsidRPr="00612186" w:rsidRDefault="00285EC7"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w:t>
            </w:r>
          </w:p>
        </w:tc>
      </w:tr>
      <w:tr w:rsidR="00285EC7" w:rsidRPr="00612186" w14:paraId="0C890E58" w14:textId="77777777" w:rsidTr="00285EC7">
        <w:trPr>
          <w:trHeight w:val="276"/>
        </w:trPr>
        <w:tc>
          <w:tcPr>
            <w:tcW w:w="1525" w:type="dxa"/>
            <w:shd w:val="clear" w:color="auto" w:fill="auto"/>
            <w:noWrap/>
            <w:vAlign w:val="center"/>
            <w:hideMark/>
          </w:tcPr>
          <w:p w14:paraId="02DFE781" w14:textId="77777777" w:rsidR="00285EC7" w:rsidRPr="00612186" w:rsidRDefault="00285EC7"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 </w:t>
            </w:r>
          </w:p>
        </w:tc>
        <w:tc>
          <w:tcPr>
            <w:tcW w:w="1033" w:type="dxa"/>
            <w:tcBorders>
              <w:top w:val="single" w:sz="4" w:space="0" w:color="auto"/>
              <w:left w:val="nil"/>
              <w:bottom w:val="nil"/>
              <w:right w:val="nil"/>
            </w:tcBorders>
            <w:shd w:val="clear" w:color="auto" w:fill="auto"/>
            <w:noWrap/>
            <w:vAlign w:val="center"/>
            <w:hideMark/>
          </w:tcPr>
          <w:p w14:paraId="62C0EF84" w14:textId="77777777" w:rsidR="00285EC7" w:rsidRPr="00612186" w:rsidRDefault="00285EC7"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 </w:t>
            </w:r>
          </w:p>
        </w:tc>
        <w:tc>
          <w:tcPr>
            <w:tcW w:w="2672" w:type="dxa"/>
            <w:tcBorders>
              <w:top w:val="single" w:sz="4" w:space="0" w:color="auto"/>
              <w:left w:val="nil"/>
              <w:bottom w:val="nil"/>
              <w:right w:val="nil"/>
            </w:tcBorders>
            <w:shd w:val="clear" w:color="auto" w:fill="auto"/>
            <w:noWrap/>
            <w:vAlign w:val="center"/>
            <w:hideMark/>
          </w:tcPr>
          <w:p w14:paraId="1EB188E1" w14:textId="77777777" w:rsidR="00285EC7" w:rsidRPr="00612186" w:rsidRDefault="00285EC7" w:rsidP="00736FDD">
            <w:pPr>
              <w:jc w:val="center"/>
              <w:rPr>
                <w:rFonts w:eastAsia="Times New Roman" w:cstheme="minorHAnsi"/>
                <w:b/>
                <w:bCs/>
                <w:sz w:val="20"/>
                <w:szCs w:val="20"/>
                <w:lang w:eastAsia="es-CO"/>
              </w:rPr>
            </w:pPr>
          </w:p>
        </w:tc>
        <w:tc>
          <w:tcPr>
            <w:tcW w:w="1853" w:type="dxa"/>
            <w:tcBorders>
              <w:top w:val="single" w:sz="4" w:space="0" w:color="auto"/>
              <w:left w:val="nil"/>
              <w:bottom w:val="nil"/>
              <w:right w:val="nil"/>
            </w:tcBorders>
            <w:shd w:val="clear" w:color="auto" w:fill="auto"/>
            <w:noWrap/>
            <w:vAlign w:val="center"/>
            <w:hideMark/>
          </w:tcPr>
          <w:p w14:paraId="1BDCD5C4" w14:textId="77777777" w:rsidR="00285EC7" w:rsidRPr="00612186" w:rsidRDefault="00285EC7" w:rsidP="00736FDD">
            <w:pPr>
              <w:jc w:val="center"/>
              <w:rPr>
                <w:rFonts w:eastAsia="Times New Roman" w:cstheme="minorHAnsi"/>
                <w:sz w:val="20"/>
                <w:szCs w:val="20"/>
                <w:lang w:eastAsia="es-CO"/>
              </w:rPr>
            </w:pPr>
          </w:p>
        </w:tc>
      </w:tr>
      <w:tr w:rsidR="00285EC7" w:rsidRPr="00612186" w14:paraId="68FD1889" w14:textId="77777777" w:rsidTr="00285EC7">
        <w:trPr>
          <w:trHeight w:val="276"/>
        </w:trPr>
        <w:tc>
          <w:tcPr>
            <w:tcW w:w="5230" w:type="dxa"/>
            <w:gridSpan w:val="3"/>
            <w:tcBorders>
              <w:top w:val="single" w:sz="8" w:space="0" w:color="auto"/>
              <w:left w:val="single" w:sz="8" w:space="0" w:color="auto"/>
              <w:bottom w:val="single" w:sz="8" w:space="0" w:color="auto"/>
              <w:right w:val="single" w:sz="8" w:space="0" w:color="000000" w:themeColor="text1"/>
            </w:tcBorders>
            <w:shd w:val="clear" w:color="auto" w:fill="C6E0B4"/>
            <w:noWrap/>
            <w:vAlign w:val="center"/>
            <w:hideMark/>
          </w:tcPr>
          <w:p w14:paraId="00F7FA93" w14:textId="77777777" w:rsidR="00285EC7" w:rsidRPr="00612186" w:rsidRDefault="00285EC7"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Costo total infraestructura</w:t>
            </w:r>
          </w:p>
        </w:tc>
        <w:tc>
          <w:tcPr>
            <w:tcW w:w="1853" w:type="dxa"/>
            <w:tcBorders>
              <w:top w:val="single" w:sz="8" w:space="0" w:color="auto"/>
              <w:left w:val="nil"/>
              <w:bottom w:val="single" w:sz="8" w:space="0" w:color="auto"/>
              <w:right w:val="single" w:sz="4" w:space="0" w:color="auto"/>
            </w:tcBorders>
            <w:shd w:val="clear" w:color="auto" w:fill="C6E0B4"/>
            <w:noWrap/>
            <w:vAlign w:val="center"/>
            <w:hideMark/>
          </w:tcPr>
          <w:p w14:paraId="44549124" w14:textId="77777777" w:rsidR="00285EC7" w:rsidRPr="00612186" w:rsidRDefault="00285EC7" w:rsidP="00736FDD">
            <w:pPr>
              <w:jc w:val="center"/>
              <w:rPr>
                <w:rFonts w:eastAsia="Times New Roman" w:cstheme="minorHAnsi"/>
                <w:b/>
                <w:bCs/>
                <w:sz w:val="20"/>
                <w:szCs w:val="20"/>
                <w:lang w:eastAsia="es-CO"/>
              </w:rPr>
            </w:pPr>
            <w:r w:rsidRPr="00612186">
              <w:rPr>
                <w:rFonts w:eastAsia="Times New Roman" w:cstheme="minorHAnsi"/>
                <w:b/>
                <w:bCs/>
                <w:sz w:val="20"/>
                <w:szCs w:val="20"/>
                <w:lang w:eastAsia="es-CO"/>
              </w:rPr>
              <w:t>$</w:t>
            </w:r>
          </w:p>
        </w:tc>
      </w:tr>
    </w:tbl>
    <w:p w14:paraId="50A33DE0" w14:textId="77777777" w:rsidR="0035163B" w:rsidRPr="00BF76D5" w:rsidRDefault="0035163B" w:rsidP="0035163B">
      <w:pPr>
        <w:spacing w:line="276" w:lineRule="auto"/>
        <w:jc w:val="both"/>
        <w:rPr>
          <w:rFonts w:cstheme="minorHAnsi"/>
          <w:sz w:val="22"/>
          <w:szCs w:val="22"/>
        </w:rPr>
      </w:pPr>
    </w:p>
    <w:p w14:paraId="218988C1" w14:textId="77777777" w:rsidR="0035163B" w:rsidRPr="00561F3B" w:rsidRDefault="0035163B" w:rsidP="0035163B">
      <w:pPr>
        <w:pStyle w:val="Prrafodelista"/>
        <w:numPr>
          <w:ilvl w:val="0"/>
          <w:numId w:val="3"/>
        </w:numPr>
        <w:spacing w:line="276" w:lineRule="auto"/>
        <w:jc w:val="both"/>
        <w:rPr>
          <w:rFonts w:cstheme="minorHAnsi"/>
          <w:b/>
          <w:bCs/>
          <w:sz w:val="22"/>
          <w:szCs w:val="22"/>
          <w:u w:val="single"/>
        </w:rPr>
      </w:pPr>
      <w:r w:rsidRPr="00281DA2">
        <w:rPr>
          <w:b/>
          <w:bCs/>
          <w:sz w:val="22"/>
          <w:szCs w:val="22"/>
          <w:u w:val="single"/>
          <w:lang w:val="es-ES_tradnl"/>
        </w:rPr>
        <w:t xml:space="preserve">Servicios </w:t>
      </w:r>
      <w:r>
        <w:rPr>
          <w:b/>
          <w:bCs/>
          <w:sz w:val="22"/>
          <w:szCs w:val="22"/>
          <w:u w:val="single"/>
          <w:lang w:val="es-ES_tradnl"/>
        </w:rPr>
        <w:t>de soporte especializado</w:t>
      </w:r>
      <w:r w:rsidRPr="00281DA2">
        <w:rPr>
          <w:b/>
          <w:bCs/>
          <w:sz w:val="22"/>
          <w:szCs w:val="22"/>
          <w:u w:val="single"/>
          <w:lang w:val="es-ES_tradnl"/>
        </w:rPr>
        <w:t xml:space="preserve"> por horas por parte del posible proveedor del servicio en nube</w:t>
      </w:r>
    </w:p>
    <w:p w14:paraId="34500771" w14:textId="77777777" w:rsidR="0035163B" w:rsidRPr="00BF76D5" w:rsidRDefault="0035163B" w:rsidP="0035163B">
      <w:pPr>
        <w:spacing w:line="276" w:lineRule="auto"/>
        <w:jc w:val="both"/>
        <w:rPr>
          <w:rFonts w:cstheme="minorHAnsi"/>
          <w:sz w:val="22"/>
          <w:szCs w:val="22"/>
        </w:rPr>
      </w:pPr>
    </w:p>
    <w:tbl>
      <w:tblPr>
        <w:tblW w:w="5740" w:type="dxa"/>
        <w:tblInd w:w="-10" w:type="dxa"/>
        <w:tblCellMar>
          <w:left w:w="70" w:type="dxa"/>
          <w:right w:w="70" w:type="dxa"/>
        </w:tblCellMar>
        <w:tblLook w:val="04A0" w:firstRow="1" w:lastRow="0" w:firstColumn="1" w:lastColumn="0" w:noHBand="0" w:noVBand="1"/>
      </w:tblPr>
      <w:tblGrid>
        <w:gridCol w:w="1975"/>
        <w:gridCol w:w="1002"/>
        <w:gridCol w:w="1417"/>
        <w:gridCol w:w="1346"/>
      </w:tblGrid>
      <w:tr w:rsidR="0035163B" w:rsidRPr="00ED336E" w14:paraId="6E21C3DF" w14:textId="77777777" w:rsidTr="00736FDD">
        <w:trPr>
          <w:trHeight w:val="342"/>
        </w:trPr>
        <w:tc>
          <w:tcPr>
            <w:tcW w:w="1975" w:type="dxa"/>
            <w:tcBorders>
              <w:top w:val="single" w:sz="8" w:space="0" w:color="auto"/>
              <w:left w:val="single" w:sz="8" w:space="0" w:color="auto"/>
              <w:bottom w:val="single" w:sz="8" w:space="0" w:color="auto"/>
              <w:right w:val="single" w:sz="4" w:space="0" w:color="auto"/>
            </w:tcBorders>
            <w:shd w:val="clear" w:color="auto" w:fill="E2EFDA"/>
            <w:noWrap/>
            <w:vAlign w:val="center"/>
            <w:hideMark/>
          </w:tcPr>
          <w:p w14:paraId="7D3A3DC8" w14:textId="77777777" w:rsidR="0035163B" w:rsidRPr="00ED336E" w:rsidRDefault="0035163B" w:rsidP="00736FDD">
            <w:pPr>
              <w:jc w:val="center"/>
              <w:rPr>
                <w:rFonts w:ascii="Arial" w:eastAsia="Times New Roman" w:hAnsi="Arial" w:cs="Arial"/>
                <w:b/>
                <w:bCs/>
                <w:color w:val="000000"/>
                <w:sz w:val="14"/>
                <w:szCs w:val="14"/>
                <w:lang w:eastAsia="es-CO"/>
              </w:rPr>
            </w:pPr>
            <w:r w:rsidRPr="00ED336E">
              <w:rPr>
                <w:rFonts w:ascii="Arial" w:eastAsia="Times New Roman" w:hAnsi="Arial" w:cs="Arial"/>
                <w:b/>
                <w:bCs/>
                <w:color w:val="000000"/>
                <w:sz w:val="14"/>
                <w:szCs w:val="14"/>
                <w:lang w:eastAsia="es-CO"/>
              </w:rPr>
              <w:t>Número de horas proyectada</w:t>
            </w:r>
          </w:p>
        </w:tc>
        <w:tc>
          <w:tcPr>
            <w:tcW w:w="1002" w:type="dxa"/>
            <w:tcBorders>
              <w:top w:val="single" w:sz="8" w:space="0" w:color="auto"/>
              <w:left w:val="nil"/>
              <w:bottom w:val="single" w:sz="8" w:space="0" w:color="auto"/>
              <w:right w:val="single" w:sz="4" w:space="0" w:color="auto"/>
            </w:tcBorders>
            <w:shd w:val="clear" w:color="auto" w:fill="E2EFDA"/>
            <w:noWrap/>
            <w:vAlign w:val="center"/>
            <w:hideMark/>
          </w:tcPr>
          <w:p w14:paraId="3E6129A7" w14:textId="77777777" w:rsidR="0035163B" w:rsidRPr="00ED336E" w:rsidRDefault="0035163B" w:rsidP="00736FDD">
            <w:pPr>
              <w:jc w:val="center"/>
              <w:rPr>
                <w:rFonts w:ascii="Arial" w:eastAsia="Times New Roman" w:hAnsi="Arial" w:cs="Arial"/>
                <w:b/>
                <w:bCs/>
                <w:color w:val="000000"/>
                <w:sz w:val="14"/>
                <w:szCs w:val="14"/>
                <w:lang w:eastAsia="es-CO"/>
              </w:rPr>
            </w:pPr>
            <w:r w:rsidRPr="00ED336E">
              <w:rPr>
                <w:rFonts w:ascii="Arial" w:eastAsia="Times New Roman" w:hAnsi="Arial" w:cs="Arial"/>
                <w:b/>
                <w:bCs/>
                <w:color w:val="000000"/>
                <w:sz w:val="14"/>
                <w:szCs w:val="14"/>
                <w:lang w:eastAsia="es-CO"/>
              </w:rPr>
              <w:t>6</w:t>
            </w:r>
          </w:p>
        </w:tc>
        <w:tc>
          <w:tcPr>
            <w:tcW w:w="1417" w:type="dxa"/>
            <w:tcBorders>
              <w:top w:val="single" w:sz="8" w:space="0" w:color="auto"/>
              <w:left w:val="single" w:sz="8" w:space="0" w:color="auto"/>
              <w:bottom w:val="single" w:sz="8" w:space="0" w:color="auto"/>
              <w:right w:val="single" w:sz="4" w:space="0" w:color="auto"/>
            </w:tcBorders>
            <w:shd w:val="clear" w:color="auto" w:fill="E2EFDA"/>
            <w:noWrap/>
            <w:vAlign w:val="center"/>
            <w:hideMark/>
          </w:tcPr>
          <w:p w14:paraId="3087B938" w14:textId="77777777" w:rsidR="0035163B" w:rsidRPr="00ED336E" w:rsidRDefault="0035163B" w:rsidP="00736FDD">
            <w:pPr>
              <w:jc w:val="center"/>
              <w:rPr>
                <w:rFonts w:ascii="Arial" w:eastAsia="Times New Roman" w:hAnsi="Arial" w:cs="Arial"/>
                <w:b/>
                <w:bCs/>
                <w:color w:val="000000"/>
                <w:sz w:val="14"/>
                <w:szCs w:val="14"/>
                <w:lang w:eastAsia="es-CO"/>
              </w:rPr>
            </w:pPr>
            <w:r w:rsidRPr="00ED336E">
              <w:rPr>
                <w:rFonts w:ascii="Arial" w:eastAsia="Times New Roman" w:hAnsi="Arial" w:cs="Arial"/>
                <w:b/>
                <w:bCs/>
                <w:color w:val="000000"/>
                <w:sz w:val="14"/>
                <w:szCs w:val="14"/>
                <w:lang w:eastAsia="es-CO"/>
              </w:rPr>
              <w:t>Moneda</w:t>
            </w:r>
          </w:p>
        </w:tc>
        <w:tc>
          <w:tcPr>
            <w:tcW w:w="1346" w:type="dxa"/>
            <w:tcBorders>
              <w:top w:val="single" w:sz="8" w:space="0" w:color="auto"/>
              <w:left w:val="single" w:sz="8" w:space="0" w:color="auto"/>
              <w:bottom w:val="single" w:sz="8" w:space="0" w:color="auto"/>
              <w:right w:val="single" w:sz="4" w:space="0" w:color="auto"/>
            </w:tcBorders>
            <w:shd w:val="clear" w:color="auto" w:fill="E2EFDA"/>
            <w:noWrap/>
            <w:vAlign w:val="center"/>
            <w:hideMark/>
          </w:tcPr>
          <w:p w14:paraId="61D9731B" w14:textId="77777777" w:rsidR="0035163B" w:rsidRPr="00ED336E" w:rsidRDefault="0035163B" w:rsidP="00736FDD">
            <w:pPr>
              <w:jc w:val="center"/>
              <w:rPr>
                <w:rFonts w:ascii="Arial" w:eastAsia="Times New Roman" w:hAnsi="Arial" w:cs="Arial"/>
                <w:b/>
                <w:bCs/>
                <w:color w:val="000000"/>
                <w:sz w:val="14"/>
                <w:szCs w:val="14"/>
                <w:lang w:eastAsia="es-CO"/>
              </w:rPr>
            </w:pPr>
            <w:r w:rsidRPr="00ED336E">
              <w:rPr>
                <w:rFonts w:ascii="Arial" w:eastAsia="Times New Roman" w:hAnsi="Arial" w:cs="Arial"/>
                <w:b/>
                <w:bCs/>
                <w:color w:val="000000"/>
                <w:sz w:val="14"/>
                <w:szCs w:val="14"/>
                <w:lang w:eastAsia="es-CO"/>
              </w:rPr>
              <w:t>COP</w:t>
            </w:r>
          </w:p>
        </w:tc>
      </w:tr>
    </w:tbl>
    <w:p w14:paraId="206445E3" w14:textId="77777777" w:rsidR="0035163B" w:rsidRDefault="0035163B" w:rsidP="003516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5"/>
        <w:gridCol w:w="1868"/>
        <w:gridCol w:w="1425"/>
        <w:gridCol w:w="1426"/>
      </w:tblGrid>
      <w:tr w:rsidR="0035163B" w:rsidRPr="00ED336E" w14:paraId="4EC27456" w14:textId="77777777" w:rsidTr="00736FDD">
        <w:trPr>
          <w:trHeight w:val="624"/>
        </w:trPr>
        <w:tc>
          <w:tcPr>
            <w:tcW w:w="2138" w:type="pct"/>
            <w:shd w:val="clear" w:color="auto" w:fill="E2EFDA"/>
            <w:vAlign w:val="center"/>
            <w:hideMark/>
          </w:tcPr>
          <w:p w14:paraId="41D9E351" w14:textId="77777777" w:rsidR="0035163B" w:rsidRPr="00612186" w:rsidRDefault="0035163B" w:rsidP="00736FDD">
            <w:pPr>
              <w:jc w:val="center"/>
              <w:rPr>
                <w:rFonts w:ascii="Arial" w:eastAsia="Times New Roman" w:hAnsi="Arial" w:cs="Arial"/>
                <w:b/>
                <w:bCs/>
                <w:color w:val="000000"/>
                <w:sz w:val="20"/>
                <w:szCs w:val="20"/>
                <w:lang w:eastAsia="es-CO"/>
              </w:rPr>
            </w:pPr>
            <w:r w:rsidRPr="00612186">
              <w:rPr>
                <w:rFonts w:ascii="Arial" w:eastAsia="Times New Roman" w:hAnsi="Arial" w:cs="Arial"/>
                <w:b/>
                <w:bCs/>
                <w:color w:val="000000"/>
                <w:sz w:val="20"/>
                <w:szCs w:val="20"/>
                <w:lang w:eastAsia="es-CO"/>
              </w:rPr>
              <w:t>Servicio</w:t>
            </w:r>
          </w:p>
        </w:tc>
        <w:tc>
          <w:tcPr>
            <w:tcW w:w="1128" w:type="pct"/>
            <w:shd w:val="clear" w:color="auto" w:fill="E2EFDA"/>
            <w:vAlign w:val="center"/>
            <w:hideMark/>
          </w:tcPr>
          <w:p w14:paraId="5EF269B3" w14:textId="77777777" w:rsidR="0035163B" w:rsidRPr="00612186" w:rsidRDefault="0035163B" w:rsidP="00736FDD">
            <w:pPr>
              <w:jc w:val="center"/>
              <w:rPr>
                <w:rFonts w:ascii="Arial" w:eastAsia="Times New Roman" w:hAnsi="Arial" w:cs="Arial"/>
                <w:b/>
                <w:bCs/>
                <w:color w:val="000000"/>
                <w:sz w:val="20"/>
                <w:szCs w:val="20"/>
                <w:lang w:eastAsia="es-CO"/>
              </w:rPr>
            </w:pPr>
            <w:r w:rsidRPr="00612186">
              <w:rPr>
                <w:rFonts w:ascii="Arial" w:eastAsia="Times New Roman" w:hAnsi="Arial" w:cs="Arial"/>
                <w:b/>
                <w:bCs/>
                <w:color w:val="000000"/>
                <w:sz w:val="20"/>
                <w:szCs w:val="20"/>
                <w:lang w:eastAsia="es-CO"/>
              </w:rPr>
              <w:t>Tipo</w:t>
            </w:r>
          </w:p>
        </w:tc>
        <w:tc>
          <w:tcPr>
            <w:tcW w:w="867" w:type="pct"/>
            <w:shd w:val="clear" w:color="auto" w:fill="E2EFDA"/>
            <w:vAlign w:val="center"/>
            <w:hideMark/>
          </w:tcPr>
          <w:p w14:paraId="14CDD89D" w14:textId="6B2658A3" w:rsidR="0035163B" w:rsidRPr="00612186" w:rsidRDefault="0035163B" w:rsidP="00736FDD">
            <w:pPr>
              <w:jc w:val="center"/>
              <w:rPr>
                <w:rFonts w:ascii="Arial" w:eastAsia="Times New Roman" w:hAnsi="Arial" w:cs="Arial"/>
                <w:b/>
                <w:bCs/>
                <w:color w:val="000000"/>
                <w:sz w:val="20"/>
                <w:szCs w:val="20"/>
                <w:lang w:eastAsia="es-CO"/>
              </w:rPr>
            </w:pPr>
            <w:r w:rsidRPr="00612186">
              <w:rPr>
                <w:rFonts w:ascii="Arial" w:eastAsia="Times New Roman" w:hAnsi="Arial" w:cs="Arial"/>
                <w:b/>
                <w:bCs/>
                <w:color w:val="000000"/>
                <w:sz w:val="20"/>
                <w:szCs w:val="20"/>
                <w:lang w:eastAsia="es-CO"/>
              </w:rPr>
              <w:t>Valor</w:t>
            </w:r>
            <w:r>
              <w:rPr>
                <w:rFonts w:ascii="Arial" w:eastAsia="Times New Roman" w:hAnsi="Arial" w:cs="Arial"/>
                <w:b/>
                <w:bCs/>
                <w:color w:val="000000"/>
                <w:sz w:val="20"/>
                <w:szCs w:val="20"/>
                <w:lang w:eastAsia="es-CO"/>
              </w:rPr>
              <w:t xml:space="preserve"> </w:t>
            </w:r>
            <w:r w:rsidR="00EF3FB6">
              <w:rPr>
                <w:rFonts w:ascii="Arial" w:eastAsia="Times New Roman" w:hAnsi="Arial" w:cs="Arial"/>
                <w:b/>
                <w:bCs/>
                <w:color w:val="000000"/>
                <w:sz w:val="20"/>
                <w:szCs w:val="20"/>
                <w:lang w:eastAsia="es-CO"/>
              </w:rPr>
              <w:t>por hora</w:t>
            </w:r>
          </w:p>
        </w:tc>
        <w:tc>
          <w:tcPr>
            <w:tcW w:w="867" w:type="pct"/>
            <w:shd w:val="clear" w:color="auto" w:fill="E2EFDA"/>
            <w:vAlign w:val="center"/>
          </w:tcPr>
          <w:p w14:paraId="37FBB7AF" w14:textId="6482A811" w:rsidR="0035163B" w:rsidRPr="00612186" w:rsidRDefault="0035163B" w:rsidP="00736FDD">
            <w:pPr>
              <w:jc w:val="center"/>
              <w:rPr>
                <w:rFonts w:ascii="Arial" w:eastAsia="Times New Roman" w:hAnsi="Arial" w:cs="Arial"/>
                <w:b/>
                <w:bCs/>
                <w:color w:val="000000"/>
                <w:sz w:val="20"/>
                <w:szCs w:val="20"/>
                <w:lang w:eastAsia="es-CO"/>
              </w:rPr>
            </w:pPr>
            <w:r>
              <w:rPr>
                <w:rFonts w:ascii="Arial" w:eastAsia="Times New Roman" w:hAnsi="Arial" w:cs="Arial"/>
                <w:b/>
                <w:bCs/>
                <w:color w:val="000000"/>
                <w:sz w:val="20"/>
                <w:szCs w:val="20"/>
                <w:lang w:eastAsia="es-CO"/>
              </w:rPr>
              <w:t xml:space="preserve">Valor por 6 </w:t>
            </w:r>
            <w:r w:rsidR="00EF3FB6">
              <w:rPr>
                <w:rFonts w:ascii="Arial" w:eastAsia="Times New Roman" w:hAnsi="Arial" w:cs="Arial"/>
                <w:b/>
                <w:bCs/>
                <w:color w:val="000000"/>
                <w:sz w:val="20"/>
                <w:szCs w:val="20"/>
                <w:lang w:eastAsia="es-CO"/>
              </w:rPr>
              <w:t>horas</w:t>
            </w:r>
          </w:p>
        </w:tc>
      </w:tr>
      <w:tr w:rsidR="0035163B" w:rsidRPr="00ED336E" w14:paraId="1565DAD9" w14:textId="77777777" w:rsidTr="00736FDD">
        <w:trPr>
          <w:trHeight w:val="204"/>
        </w:trPr>
        <w:tc>
          <w:tcPr>
            <w:tcW w:w="2138" w:type="pct"/>
            <w:shd w:val="clear" w:color="auto" w:fill="auto"/>
            <w:noWrap/>
            <w:vAlign w:val="bottom"/>
            <w:hideMark/>
          </w:tcPr>
          <w:p w14:paraId="14F5F730" w14:textId="77777777" w:rsidR="0035163B" w:rsidRPr="00612186" w:rsidRDefault="0035163B" w:rsidP="00736FDD">
            <w:pPr>
              <w:rPr>
                <w:rFonts w:eastAsia="Times New Roman" w:cstheme="minorHAnsi"/>
                <w:color w:val="000000"/>
                <w:sz w:val="20"/>
                <w:szCs w:val="20"/>
                <w:lang w:eastAsia="es-CO"/>
              </w:rPr>
            </w:pPr>
            <w:r w:rsidRPr="00612186">
              <w:rPr>
                <w:rFonts w:eastAsia="Times New Roman" w:cstheme="minorHAnsi"/>
                <w:color w:val="000000"/>
                <w:sz w:val="20"/>
                <w:szCs w:val="20"/>
                <w:lang w:eastAsia="es-CO"/>
              </w:rPr>
              <w:t>Arquitecto Senior en Nube Publica</w:t>
            </w:r>
          </w:p>
        </w:tc>
        <w:tc>
          <w:tcPr>
            <w:tcW w:w="1128" w:type="pct"/>
            <w:vMerge w:val="restart"/>
            <w:shd w:val="clear" w:color="auto" w:fill="auto"/>
            <w:noWrap/>
            <w:vAlign w:val="center"/>
            <w:hideMark/>
          </w:tcPr>
          <w:p w14:paraId="3B18AE26" w14:textId="77777777" w:rsidR="0035163B" w:rsidRPr="00612186" w:rsidRDefault="0035163B" w:rsidP="00736FDD">
            <w:pPr>
              <w:jc w:val="center"/>
              <w:rPr>
                <w:rFonts w:eastAsia="Times New Roman" w:cstheme="minorHAnsi"/>
                <w:color w:val="000000"/>
                <w:sz w:val="20"/>
                <w:szCs w:val="20"/>
                <w:lang w:eastAsia="es-CO"/>
              </w:rPr>
            </w:pPr>
            <w:r w:rsidRPr="00612186">
              <w:rPr>
                <w:rFonts w:eastAsia="Times New Roman" w:cstheme="minorHAnsi"/>
                <w:color w:val="000000"/>
                <w:sz w:val="20"/>
                <w:szCs w:val="20"/>
                <w:lang w:eastAsia="es-CO"/>
              </w:rPr>
              <w:t xml:space="preserve">Servicios </w:t>
            </w:r>
            <w:r>
              <w:rPr>
                <w:rFonts w:eastAsia="Times New Roman" w:cstheme="minorHAnsi"/>
                <w:color w:val="000000"/>
                <w:sz w:val="20"/>
                <w:szCs w:val="20"/>
                <w:lang w:eastAsia="es-CO"/>
              </w:rPr>
              <w:t xml:space="preserve">de </w:t>
            </w:r>
            <w:r w:rsidRPr="00612186">
              <w:rPr>
                <w:rFonts w:eastAsia="Times New Roman" w:cstheme="minorHAnsi"/>
                <w:color w:val="000000"/>
                <w:sz w:val="20"/>
                <w:szCs w:val="20"/>
                <w:lang w:eastAsia="es-CO"/>
              </w:rPr>
              <w:t>s</w:t>
            </w:r>
            <w:r>
              <w:rPr>
                <w:rFonts w:eastAsia="Times New Roman" w:cstheme="minorHAnsi"/>
                <w:color w:val="000000"/>
                <w:sz w:val="20"/>
                <w:szCs w:val="20"/>
                <w:lang w:eastAsia="es-CO"/>
              </w:rPr>
              <w:t>oporte</w:t>
            </w:r>
          </w:p>
          <w:p w14:paraId="3CDDCD1C" w14:textId="77777777" w:rsidR="0035163B" w:rsidRPr="00612186" w:rsidRDefault="0035163B" w:rsidP="00736FDD">
            <w:pPr>
              <w:jc w:val="center"/>
              <w:rPr>
                <w:rFonts w:eastAsia="Times New Roman" w:cstheme="minorHAnsi"/>
                <w:color w:val="000000"/>
                <w:sz w:val="20"/>
                <w:szCs w:val="20"/>
                <w:lang w:eastAsia="es-CO"/>
              </w:rPr>
            </w:pPr>
          </w:p>
        </w:tc>
        <w:tc>
          <w:tcPr>
            <w:tcW w:w="867" w:type="pct"/>
            <w:shd w:val="clear" w:color="auto" w:fill="auto"/>
            <w:noWrap/>
            <w:vAlign w:val="center"/>
            <w:hideMark/>
          </w:tcPr>
          <w:p w14:paraId="241274D4" w14:textId="77777777" w:rsidR="0035163B" w:rsidRPr="00612186" w:rsidRDefault="0035163B" w:rsidP="00736FDD">
            <w:pPr>
              <w:jc w:val="center"/>
              <w:rPr>
                <w:rFonts w:eastAsia="Times New Roman" w:cstheme="minorHAnsi"/>
                <w:color w:val="000000"/>
                <w:sz w:val="20"/>
                <w:szCs w:val="20"/>
                <w:lang w:eastAsia="es-CO"/>
              </w:rPr>
            </w:pPr>
            <w:r>
              <w:rPr>
                <w:rFonts w:eastAsia="Times New Roman" w:cstheme="minorHAnsi"/>
                <w:color w:val="000000"/>
                <w:sz w:val="20"/>
                <w:szCs w:val="20"/>
                <w:lang w:eastAsia="es-CO"/>
              </w:rPr>
              <w:t>$</w:t>
            </w:r>
          </w:p>
        </w:tc>
        <w:tc>
          <w:tcPr>
            <w:tcW w:w="867" w:type="pct"/>
            <w:vAlign w:val="center"/>
          </w:tcPr>
          <w:p w14:paraId="7318B1B1" w14:textId="77777777" w:rsidR="0035163B" w:rsidRDefault="0035163B" w:rsidP="00736FDD">
            <w:pPr>
              <w:jc w:val="center"/>
              <w:rPr>
                <w:rFonts w:eastAsia="Times New Roman" w:cstheme="minorHAnsi"/>
                <w:color w:val="000000"/>
                <w:sz w:val="20"/>
                <w:szCs w:val="20"/>
                <w:lang w:eastAsia="es-CO"/>
              </w:rPr>
            </w:pPr>
            <w:r>
              <w:rPr>
                <w:rFonts w:eastAsia="Times New Roman" w:cstheme="minorHAnsi"/>
                <w:color w:val="000000"/>
                <w:sz w:val="20"/>
                <w:szCs w:val="20"/>
                <w:lang w:eastAsia="es-CO"/>
              </w:rPr>
              <w:t>$</w:t>
            </w:r>
          </w:p>
        </w:tc>
      </w:tr>
      <w:tr w:rsidR="0035163B" w:rsidRPr="00ED336E" w14:paraId="3467F3A2" w14:textId="77777777" w:rsidTr="00736FDD">
        <w:trPr>
          <w:trHeight w:val="204"/>
        </w:trPr>
        <w:tc>
          <w:tcPr>
            <w:tcW w:w="2138" w:type="pct"/>
            <w:shd w:val="clear" w:color="auto" w:fill="auto"/>
            <w:noWrap/>
            <w:vAlign w:val="bottom"/>
            <w:hideMark/>
          </w:tcPr>
          <w:p w14:paraId="7F8980EF" w14:textId="77777777" w:rsidR="0035163B" w:rsidRPr="00612186" w:rsidRDefault="0035163B" w:rsidP="00736FDD">
            <w:pPr>
              <w:rPr>
                <w:rFonts w:eastAsia="Times New Roman" w:cstheme="minorHAnsi"/>
                <w:color w:val="000000"/>
                <w:sz w:val="20"/>
                <w:szCs w:val="20"/>
                <w:lang w:eastAsia="es-CO"/>
              </w:rPr>
            </w:pPr>
            <w:r w:rsidRPr="00612186">
              <w:rPr>
                <w:rFonts w:eastAsia="Times New Roman" w:cstheme="minorHAnsi"/>
                <w:color w:val="000000"/>
                <w:sz w:val="20"/>
                <w:szCs w:val="20"/>
                <w:lang w:eastAsia="es-CO"/>
              </w:rPr>
              <w:t>Experto Senior en Inteligencia de Negocios</w:t>
            </w:r>
          </w:p>
        </w:tc>
        <w:tc>
          <w:tcPr>
            <w:tcW w:w="1128" w:type="pct"/>
            <w:vMerge/>
            <w:shd w:val="clear" w:color="auto" w:fill="auto"/>
            <w:noWrap/>
            <w:vAlign w:val="bottom"/>
            <w:hideMark/>
          </w:tcPr>
          <w:p w14:paraId="59244350" w14:textId="77777777" w:rsidR="0035163B" w:rsidRPr="00612186" w:rsidRDefault="0035163B" w:rsidP="00736FDD">
            <w:pPr>
              <w:rPr>
                <w:rFonts w:eastAsia="Times New Roman" w:cstheme="minorHAnsi"/>
                <w:color w:val="000000"/>
                <w:sz w:val="20"/>
                <w:szCs w:val="20"/>
                <w:lang w:eastAsia="es-CO"/>
              </w:rPr>
            </w:pPr>
          </w:p>
        </w:tc>
        <w:tc>
          <w:tcPr>
            <w:tcW w:w="867" w:type="pct"/>
            <w:shd w:val="clear" w:color="auto" w:fill="auto"/>
            <w:noWrap/>
            <w:hideMark/>
          </w:tcPr>
          <w:p w14:paraId="5F3742E1" w14:textId="77777777" w:rsidR="0035163B" w:rsidRPr="00612186"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c>
          <w:tcPr>
            <w:tcW w:w="867" w:type="pct"/>
          </w:tcPr>
          <w:p w14:paraId="660DA460" w14:textId="77777777" w:rsidR="0035163B" w:rsidRPr="00B413B3"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r>
      <w:tr w:rsidR="0035163B" w:rsidRPr="00ED336E" w14:paraId="3C465CD3" w14:textId="77777777" w:rsidTr="00736FDD">
        <w:trPr>
          <w:trHeight w:val="204"/>
        </w:trPr>
        <w:tc>
          <w:tcPr>
            <w:tcW w:w="2138" w:type="pct"/>
            <w:shd w:val="clear" w:color="auto" w:fill="auto"/>
            <w:noWrap/>
            <w:vAlign w:val="bottom"/>
            <w:hideMark/>
          </w:tcPr>
          <w:p w14:paraId="12FA51E4" w14:textId="77777777" w:rsidR="0035163B" w:rsidRPr="00612186" w:rsidRDefault="0035163B" w:rsidP="00736FDD">
            <w:pPr>
              <w:rPr>
                <w:rFonts w:eastAsia="Times New Roman" w:cstheme="minorHAnsi"/>
                <w:color w:val="000000"/>
                <w:sz w:val="20"/>
                <w:szCs w:val="20"/>
                <w:lang w:val="en-US" w:eastAsia="es-CO"/>
              </w:rPr>
            </w:pPr>
            <w:r w:rsidRPr="00612186">
              <w:rPr>
                <w:rFonts w:eastAsia="Times New Roman" w:cstheme="minorHAnsi"/>
                <w:color w:val="000000"/>
                <w:sz w:val="20"/>
                <w:szCs w:val="20"/>
                <w:lang w:val="en-US" w:eastAsia="es-CO"/>
              </w:rPr>
              <w:t>Experto Senior en Big Data</w:t>
            </w:r>
          </w:p>
        </w:tc>
        <w:tc>
          <w:tcPr>
            <w:tcW w:w="1128" w:type="pct"/>
            <w:vMerge/>
            <w:shd w:val="clear" w:color="auto" w:fill="auto"/>
            <w:noWrap/>
            <w:vAlign w:val="bottom"/>
            <w:hideMark/>
          </w:tcPr>
          <w:p w14:paraId="2824489C" w14:textId="77777777" w:rsidR="0035163B" w:rsidRPr="00E91DC9" w:rsidRDefault="0035163B" w:rsidP="00736FDD">
            <w:pPr>
              <w:rPr>
                <w:rFonts w:eastAsia="Times New Roman" w:cstheme="minorHAnsi"/>
                <w:color w:val="000000"/>
                <w:sz w:val="20"/>
                <w:szCs w:val="20"/>
                <w:lang w:val="en-US" w:eastAsia="es-CO"/>
              </w:rPr>
            </w:pPr>
          </w:p>
        </w:tc>
        <w:tc>
          <w:tcPr>
            <w:tcW w:w="867" w:type="pct"/>
            <w:shd w:val="clear" w:color="auto" w:fill="auto"/>
            <w:noWrap/>
            <w:hideMark/>
          </w:tcPr>
          <w:p w14:paraId="130245AB" w14:textId="77777777" w:rsidR="0035163B" w:rsidRPr="00612186"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c>
          <w:tcPr>
            <w:tcW w:w="867" w:type="pct"/>
          </w:tcPr>
          <w:p w14:paraId="59375F0D" w14:textId="77777777" w:rsidR="0035163B" w:rsidRPr="00B413B3"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r>
      <w:tr w:rsidR="0035163B" w:rsidRPr="00ED336E" w14:paraId="5C055368" w14:textId="77777777" w:rsidTr="00736FDD">
        <w:trPr>
          <w:trHeight w:val="204"/>
        </w:trPr>
        <w:tc>
          <w:tcPr>
            <w:tcW w:w="2138" w:type="pct"/>
            <w:shd w:val="clear" w:color="auto" w:fill="auto"/>
            <w:noWrap/>
            <w:vAlign w:val="bottom"/>
            <w:hideMark/>
          </w:tcPr>
          <w:p w14:paraId="7263E217" w14:textId="77777777" w:rsidR="0035163B" w:rsidRPr="00612186" w:rsidRDefault="0035163B" w:rsidP="00736FDD">
            <w:pPr>
              <w:rPr>
                <w:rFonts w:eastAsia="Times New Roman" w:cstheme="minorHAnsi"/>
                <w:color w:val="000000"/>
                <w:sz w:val="20"/>
                <w:szCs w:val="20"/>
                <w:lang w:eastAsia="es-CO"/>
              </w:rPr>
            </w:pPr>
            <w:r w:rsidRPr="00612186">
              <w:rPr>
                <w:rFonts w:eastAsia="Times New Roman" w:cstheme="minorHAnsi"/>
                <w:color w:val="000000"/>
                <w:sz w:val="20"/>
                <w:szCs w:val="20"/>
                <w:lang w:eastAsia="es-CO"/>
              </w:rPr>
              <w:t>Experto Senior en Inteligencia Artificial</w:t>
            </w:r>
          </w:p>
        </w:tc>
        <w:tc>
          <w:tcPr>
            <w:tcW w:w="1128" w:type="pct"/>
            <w:vMerge/>
            <w:shd w:val="clear" w:color="auto" w:fill="auto"/>
            <w:noWrap/>
            <w:vAlign w:val="bottom"/>
            <w:hideMark/>
          </w:tcPr>
          <w:p w14:paraId="7CE58B95" w14:textId="77777777" w:rsidR="0035163B" w:rsidRPr="00612186" w:rsidRDefault="0035163B" w:rsidP="00736FDD">
            <w:pPr>
              <w:rPr>
                <w:rFonts w:eastAsia="Times New Roman" w:cstheme="minorHAnsi"/>
                <w:color w:val="000000"/>
                <w:sz w:val="20"/>
                <w:szCs w:val="20"/>
                <w:lang w:eastAsia="es-CO"/>
              </w:rPr>
            </w:pPr>
          </w:p>
        </w:tc>
        <w:tc>
          <w:tcPr>
            <w:tcW w:w="867" w:type="pct"/>
            <w:shd w:val="clear" w:color="auto" w:fill="auto"/>
            <w:noWrap/>
            <w:hideMark/>
          </w:tcPr>
          <w:p w14:paraId="0D28BD75" w14:textId="77777777" w:rsidR="0035163B" w:rsidRPr="00612186"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c>
          <w:tcPr>
            <w:tcW w:w="867" w:type="pct"/>
          </w:tcPr>
          <w:p w14:paraId="6EF8DB63" w14:textId="77777777" w:rsidR="0035163B" w:rsidRPr="00B413B3"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r>
      <w:tr w:rsidR="0035163B" w:rsidRPr="00ED336E" w14:paraId="3975EFBA" w14:textId="77777777" w:rsidTr="00736FDD">
        <w:trPr>
          <w:trHeight w:val="204"/>
        </w:trPr>
        <w:tc>
          <w:tcPr>
            <w:tcW w:w="2138" w:type="pct"/>
            <w:shd w:val="clear" w:color="auto" w:fill="auto"/>
            <w:noWrap/>
            <w:vAlign w:val="bottom"/>
            <w:hideMark/>
          </w:tcPr>
          <w:p w14:paraId="535DB318" w14:textId="77777777" w:rsidR="0035163B" w:rsidRPr="00612186" w:rsidRDefault="0035163B" w:rsidP="00736FDD">
            <w:pPr>
              <w:rPr>
                <w:rFonts w:eastAsia="Times New Roman" w:cstheme="minorHAnsi"/>
                <w:color w:val="000000"/>
                <w:sz w:val="20"/>
                <w:szCs w:val="20"/>
                <w:lang w:eastAsia="es-CO"/>
              </w:rPr>
            </w:pPr>
            <w:r w:rsidRPr="00612186">
              <w:rPr>
                <w:rFonts w:eastAsia="Times New Roman" w:cstheme="minorHAnsi"/>
                <w:color w:val="000000"/>
                <w:sz w:val="20"/>
                <w:szCs w:val="20"/>
                <w:lang w:eastAsia="es-CO"/>
              </w:rPr>
              <w:t>Cientifico de datos Senior</w:t>
            </w:r>
          </w:p>
        </w:tc>
        <w:tc>
          <w:tcPr>
            <w:tcW w:w="1128" w:type="pct"/>
            <w:vMerge/>
            <w:shd w:val="clear" w:color="auto" w:fill="auto"/>
            <w:noWrap/>
            <w:vAlign w:val="bottom"/>
            <w:hideMark/>
          </w:tcPr>
          <w:p w14:paraId="4CAC724A" w14:textId="77777777" w:rsidR="0035163B" w:rsidRPr="00612186" w:rsidRDefault="0035163B" w:rsidP="00736FDD">
            <w:pPr>
              <w:rPr>
                <w:rFonts w:eastAsia="Times New Roman" w:cstheme="minorHAnsi"/>
                <w:color w:val="000000"/>
                <w:sz w:val="20"/>
                <w:szCs w:val="20"/>
                <w:lang w:eastAsia="es-CO"/>
              </w:rPr>
            </w:pPr>
          </w:p>
        </w:tc>
        <w:tc>
          <w:tcPr>
            <w:tcW w:w="867" w:type="pct"/>
            <w:shd w:val="clear" w:color="auto" w:fill="auto"/>
            <w:noWrap/>
            <w:hideMark/>
          </w:tcPr>
          <w:p w14:paraId="0EA9612B" w14:textId="77777777" w:rsidR="0035163B" w:rsidRPr="00612186"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c>
          <w:tcPr>
            <w:tcW w:w="867" w:type="pct"/>
          </w:tcPr>
          <w:p w14:paraId="130171C3" w14:textId="77777777" w:rsidR="0035163B" w:rsidRPr="00B413B3"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r>
      <w:tr w:rsidR="0035163B" w:rsidRPr="00ED336E" w14:paraId="73DE4DDC" w14:textId="77777777" w:rsidTr="00736FDD">
        <w:trPr>
          <w:trHeight w:val="204"/>
        </w:trPr>
        <w:tc>
          <w:tcPr>
            <w:tcW w:w="2138" w:type="pct"/>
            <w:shd w:val="clear" w:color="auto" w:fill="auto"/>
            <w:noWrap/>
            <w:vAlign w:val="bottom"/>
            <w:hideMark/>
          </w:tcPr>
          <w:p w14:paraId="7C7A7AA6" w14:textId="77777777" w:rsidR="0035163B" w:rsidRPr="00612186" w:rsidRDefault="0035163B" w:rsidP="00736FDD">
            <w:pPr>
              <w:rPr>
                <w:rFonts w:eastAsia="Times New Roman" w:cstheme="minorHAnsi"/>
                <w:color w:val="000000"/>
                <w:sz w:val="20"/>
                <w:szCs w:val="20"/>
                <w:lang w:eastAsia="es-CO"/>
              </w:rPr>
            </w:pPr>
            <w:r w:rsidRPr="00612186">
              <w:rPr>
                <w:rFonts w:eastAsia="Times New Roman" w:cstheme="minorHAnsi"/>
                <w:color w:val="000000"/>
                <w:sz w:val="20"/>
                <w:szCs w:val="20"/>
                <w:lang w:eastAsia="es-CO"/>
              </w:rPr>
              <w:t>Experto Senior en Seguridad en la Nube</w:t>
            </w:r>
          </w:p>
        </w:tc>
        <w:tc>
          <w:tcPr>
            <w:tcW w:w="1128" w:type="pct"/>
            <w:vMerge/>
            <w:shd w:val="clear" w:color="auto" w:fill="auto"/>
            <w:noWrap/>
            <w:vAlign w:val="bottom"/>
            <w:hideMark/>
          </w:tcPr>
          <w:p w14:paraId="01C02879" w14:textId="77777777" w:rsidR="0035163B" w:rsidRPr="00612186" w:rsidRDefault="0035163B" w:rsidP="00736FDD">
            <w:pPr>
              <w:rPr>
                <w:rFonts w:eastAsia="Times New Roman" w:cstheme="minorHAnsi"/>
                <w:color w:val="000000"/>
                <w:sz w:val="20"/>
                <w:szCs w:val="20"/>
                <w:lang w:eastAsia="es-CO"/>
              </w:rPr>
            </w:pPr>
          </w:p>
        </w:tc>
        <w:tc>
          <w:tcPr>
            <w:tcW w:w="867" w:type="pct"/>
            <w:shd w:val="clear" w:color="auto" w:fill="auto"/>
            <w:noWrap/>
            <w:hideMark/>
          </w:tcPr>
          <w:p w14:paraId="43DD484E" w14:textId="77777777" w:rsidR="0035163B" w:rsidRPr="00612186"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c>
          <w:tcPr>
            <w:tcW w:w="867" w:type="pct"/>
          </w:tcPr>
          <w:p w14:paraId="1B2BA179" w14:textId="77777777" w:rsidR="0035163B" w:rsidRPr="00B413B3"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r>
      <w:tr w:rsidR="0035163B" w:rsidRPr="00ED336E" w14:paraId="601828AD" w14:textId="77777777" w:rsidTr="00736FDD">
        <w:trPr>
          <w:trHeight w:val="204"/>
        </w:trPr>
        <w:tc>
          <w:tcPr>
            <w:tcW w:w="2138" w:type="pct"/>
            <w:shd w:val="clear" w:color="auto" w:fill="auto"/>
            <w:noWrap/>
            <w:vAlign w:val="bottom"/>
            <w:hideMark/>
          </w:tcPr>
          <w:p w14:paraId="325DE5E3" w14:textId="77777777" w:rsidR="0035163B" w:rsidRPr="00612186" w:rsidRDefault="0035163B" w:rsidP="00736FDD">
            <w:pPr>
              <w:rPr>
                <w:rFonts w:eastAsia="Times New Roman" w:cstheme="minorHAnsi"/>
                <w:color w:val="000000"/>
                <w:sz w:val="20"/>
                <w:szCs w:val="20"/>
                <w:lang w:eastAsia="es-CO"/>
              </w:rPr>
            </w:pPr>
            <w:r w:rsidRPr="00612186">
              <w:rPr>
                <w:rFonts w:eastAsia="Times New Roman" w:cstheme="minorHAnsi"/>
                <w:color w:val="000000"/>
                <w:sz w:val="20"/>
                <w:szCs w:val="20"/>
                <w:lang w:eastAsia="es-CO"/>
              </w:rPr>
              <w:t>Experto Senior en Bases de Datos</w:t>
            </w:r>
          </w:p>
        </w:tc>
        <w:tc>
          <w:tcPr>
            <w:tcW w:w="1128" w:type="pct"/>
            <w:vMerge/>
            <w:shd w:val="clear" w:color="auto" w:fill="auto"/>
            <w:noWrap/>
            <w:vAlign w:val="bottom"/>
            <w:hideMark/>
          </w:tcPr>
          <w:p w14:paraId="5748FDC5" w14:textId="77777777" w:rsidR="0035163B" w:rsidRPr="00612186" w:rsidRDefault="0035163B" w:rsidP="00736FDD">
            <w:pPr>
              <w:rPr>
                <w:rFonts w:eastAsia="Times New Roman" w:cstheme="minorHAnsi"/>
                <w:color w:val="000000"/>
                <w:sz w:val="20"/>
                <w:szCs w:val="20"/>
                <w:lang w:eastAsia="es-CO"/>
              </w:rPr>
            </w:pPr>
          </w:p>
        </w:tc>
        <w:tc>
          <w:tcPr>
            <w:tcW w:w="867" w:type="pct"/>
            <w:shd w:val="clear" w:color="auto" w:fill="auto"/>
            <w:noWrap/>
            <w:hideMark/>
          </w:tcPr>
          <w:p w14:paraId="263C5346" w14:textId="77777777" w:rsidR="0035163B" w:rsidRPr="00612186"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c>
          <w:tcPr>
            <w:tcW w:w="867" w:type="pct"/>
          </w:tcPr>
          <w:p w14:paraId="73535CB3" w14:textId="77777777" w:rsidR="0035163B" w:rsidRPr="00B413B3"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r>
      <w:tr w:rsidR="0035163B" w:rsidRPr="00ED336E" w14:paraId="045CD687" w14:textId="77777777" w:rsidTr="00736FDD">
        <w:trPr>
          <w:trHeight w:val="204"/>
        </w:trPr>
        <w:tc>
          <w:tcPr>
            <w:tcW w:w="2138" w:type="pct"/>
            <w:shd w:val="clear" w:color="auto" w:fill="auto"/>
            <w:noWrap/>
            <w:vAlign w:val="bottom"/>
            <w:hideMark/>
          </w:tcPr>
          <w:p w14:paraId="19DD532F" w14:textId="77777777" w:rsidR="0035163B" w:rsidRPr="00612186" w:rsidRDefault="0035163B" w:rsidP="00736FDD">
            <w:pPr>
              <w:rPr>
                <w:rFonts w:eastAsia="Times New Roman" w:cstheme="minorHAnsi"/>
                <w:color w:val="000000"/>
                <w:sz w:val="20"/>
                <w:szCs w:val="20"/>
                <w:lang w:eastAsia="es-CO"/>
              </w:rPr>
            </w:pPr>
            <w:r w:rsidRPr="00612186">
              <w:rPr>
                <w:rFonts w:eastAsia="Times New Roman" w:cstheme="minorHAnsi"/>
                <w:color w:val="000000"/>
                <w:sz w:val="20"/>
                <w:szCs w:val="20"/>
                <w:lang w:eastAsia="es-CO"/>
              </w:rPr>
              <w:t>Experto Senior en Manejo de Datos</w:t>
            </w:r>
          </w:p>
        </w:tc>
        <w:tc>
          <w:tcPr>
            <w:tcW w:w="1128" w:type="pct"/>
            <w:vMerge/>
            <w:shd w:val="clear" w:color="auto" w:fill="auto"/>
            <w:noWrap/>
            <w:vAlign w:val="bottom"/>
            <w:hideMark/>
          </w:tcPr>
          <w:p w14:paraId="5ACCFFD9" w14:textId="77777777" w:rsidR="0035163B" w:rsidRPr="00612186" w:rsidRDefault="0035163B" w:rsidP="00736FDD">
            <w:pPr>
              <w:rPr>
                <w:rFonts w:eastAsia="Times New Roman" w:cstheme="minorHAnsi"/>
                <w:color w:val="000000"/>
                <w:sz w:val="20"/>
                <w:szCs w:val="20"/>
                <w:lang w:eastAsia="es-CO"/>
              </w:rPr>
            </w:pPr>
          </w:p>
        </w:tc>
        <w:tc>
          <w:tcPr>
            <w:tcW w:w="867" w:type="pct"/>
            <w:shd w:val="clear" w:color="auto" w:fill="auto"/>
            <w:noWrap/>
            <w:hideMark/>
          </w:tcPr>
          <w:p w14:paraId="05801681" w14:textId="77777777" w:rsidR="0035163B" w:rsidRPr="00612186"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c>
          <w:tcPr>
            <w:tcW w:w="867" w:type="pct"/>
          </w:tcPr>
          <w:p w14:paraId="1DEC1135" w14:textId="77777777" w:rsidR="0035163B" w:rsidRPr="00B413B3"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r>
      <w:tr w:rsidR="0035163B" w:rsidRPr="00ED336E" w14:paraId="214376E7" w14:textId="77777777" w:rsidTr="00736FDD">
        <w:trPr>
          <w:trHeight w:val="204"/>
        </w:trPr>
        <w:tc>
          <w:tcPr>
            <w:tcW w:w="2138" w:type="pct"/>
            <w:shd w:val="clear" w:color="auto" w:fill="auto"/>
            <w:noWrap/>
            <w:vAlign w:val="bottom"/>
            <w:hideMark/>
          </w:tcPr>
          <w:p w14:paraId="789EBC53" w14:textId="77777777" w:rsidR="0035163B" w:rsidRPr="00612186" w:rsidRDefault="0035163B" w:rsidP="00736FDD">
            <w:pPr>
              <w:rPr>
                <w:rFonts w:eastAsia="Times New Roman" w:cstheme="minorHAnsi"/>
                <w:color w:val="000000"/>
                <w:sz w:val="20"/>
                <w:szCs w:val="20"/>
                <w:lang w:eastAsia="es-CO"/>
              </w:rPr>
            </w:pPr>
            <w:r w:rsidRPr="00612186">
              <w:rPr>
                <w:rFonts w:eastAsia="Times New Roman" w:cstheme="minorHAnsi"/>
                <w:color w:val="000000"/>
                <w:sz w:val="20"/>
                <w:szCs w:val="20"/>
                <w:lang w:eastAsia="es-CO"/>
              </w:rPr>
              <w:t>Experto Senior en Almacen de Datos</w:t>
            </w:r>
          </w:p>
        </w:tc>
        <w:tc>
          <w:tcPr>
            <w:tcW w:w="1128" w:type="pct"/>
            <w:vMerge/>
            <w:shd w:val="clear" w:color="auto" w:fill="auto"/>
            <w:noWrap/>
            <w:vAlign w:val="bottom"/>
            <w:hideMark/>
          </w:tcPr>
          <w:p w14:paraId="7CABC0B2" w14:textId="77777777" w:rsidR="0035163B" w:rsidRPr="00612186" w:rsidRDefault="0035163B" w:rsidP="00736FDD">
            <w:pPr>
              <w:rPr>
                <w:rFonts w:eastAsia="Times New Roman" w:cstheme="minorHAnsi"/>
                <w:color w:val="000000"/>
                <w:sz w:val="20"/>
                <w:szCs w:val="20"/>
                <w:lang w:eastAsia="es-CO"/>
              </w:rPr>
            </w:pPr>
          </w:p>
        </w:tc>
        <w:tc>
          <w:tcPr>
            <w:tcW w:w="867" w:type="pct"/>
            <w:shd w:val="clear" w:color="auto" w:fill="auto"/>
            <w:noWrap/>
            <w:hideMark/>
          </w:tcPr>
          <w:p w14:paraId="640C794D" w14:textId="77777777" w:rsidR="0035163B" w:rsidRPr="00612186"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c>
          <w:tcPr>
            <w:tcW w:w="867" w:type="pct"/>
          </w:tcPr>
          <w:p w14:paraId="4D967CED" w14:textId="77777777" w:rsidR="0035163B" w:rsidRPr="00B413B3"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r>
      <w:tr w:rsidR="0035163B" w:rsidRPr="00ED336E" w14:paraId="08CF5EF5" w14:textId="77777777" w:rsidTr="00736FDD">
        <w:trPr>
          <w:trHeight w:val="204"/>
        </w:trPr>
        <w:tc>
          <w:tcPr>
            <w:tcW w:w="2138" w:type="pct"/>
            <w:shd w:val="clear" w:color="auto" w:fill="auto"/>
            <w:noWrap/>
            <w:vAlign w:val="bottom"/>
            <w:hideMark/>
          </w:tcPr>
          <w:p w14:paraId="3435377D" w14:textId="77777777" w:rsidR="0035163B" w:rsidRPr="00612186" w:rsidRDefault="0035163B" w:rsidP="00736FDD">
            <w:pPr>
              <w:rPr>
                <w:rFonts w:eastAsia="Times New Roman" w:cstheme="minorHAnsi"/>
                <w:color w:val="000000"/>
                <w:sz w:val="20"/>
                <w:szCs w:val="20"/>
                <w:lang w:eastAsia="es-CO"/>
              </w:rPr>
            </w:pPr>
            <w:r w:rsidRPr="00612186">
              <w:rPr>
                <w:rFonts w:eastAsia="Times New Roman" w:cstheme="minorHAnsi"/>
                <w:color w:val="000000"/>
                <w:sz w:val="20"/>
                <w:szCs w:val="20"/>
                <w:lang w:eastAsia="es-CO"/>
              </w:rPr>
              <w:t>Experto Senior en Redes</w:t>
            </w:r>
          </w:p>
        </w:tc>
        <w:tc>
          <w:tcPr>
            <w:tcW w:w="1128" w:type="pct"/>
            <w:vMerge/>
            <w:shd w:val="clear" w:color="auto" w:fill="auto"/>
            <w:noWrap/>
            <w:vAlign w:val="bottom"/>
            <w:hideMark/>
          </w:tcPr>
          <w:p w14:paraId="789E7965" w14:textId="77777777" w:rsidR="0035163B" w:rsidRPr="00612186" w:rsidRDefault="0035163B" w:rsidP="00736FDD">
            <w:pPr>
              <w:rPr>
                <w:rFonts w:eastAsia="Times New Roman" w:cstheme="minorHAnsi"/>
                <w:color w:val="000000"/>
                <w:sz w:val="20"/>
                <w:szCs w:val="20"/>
                <w:lang w:eastAsia="es-CO"/>
              </w:rPr>
            </w:pPr>
          </w:p>
        </w:tc>
        <w:tc>
          <w:tcPr>
            <w:tcW w:w="867" w:type="pct"/>
            <w:shd w:val="clear" w:color="auto" w:fill="auto"/>
            <w:noWrap/>
            <w:hideMark/>
          </w:tcPr>
          <w:p w14:paraId="72A4005D" w14:textId="77777777" w:rsidR="0035163B" w:rsidRPr="00612186"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c>
          <w:tcPr>
            <w:tcW w:w="867" w:type="pct"/>
          </w:tcPr>
          <w:p w14:paraId="18AEE68D" w14:textId="77777777" w:rsidR="0035163B" w:rsidRPr="00B413B3"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r>
      <w:tr w:rsidR="0035163B" w:rsidRPr="00ED336E" w14:paraId="368C7724" w14:textId="77777777" w:rsidTr="00736FDD">
        <w:trPr>
          <w:trHeight w:val="204"/>
        </w:trPr>
        <w:tc>
          <w:tcPr>
            <w:tcW w:w="2138" w:type="pct"/>
            <w:shd w:val="clear" w:color="auto" w:fill="auto"/>
            <w:noWrap/>
            <w:vAlign w:val="bottom"/>
            <w:hideMark/>
          </w:tcPr>
          <w:p w14:paraId="167A852B" w14:textId="77777777" w:rsidR="0035163B" w:rsidRPr="00612186" w:rsidRDefault="0035163B" w:rsidP="00736FDD">
            <w:pPr>
              <w:rPr>
                <w:rFonts w:eastAsia="Times New Roman" w:cstheme="minorHAnsi"/>
                <w:color w:val="000000"/>
                <w:sz w:val="20"/>
                <w:szCs w:val="20"/>
                <w:lang w:eastAsia="es-CO"/>
              </w:rPr>
            </w:pPr>
            <w:r w:rsidRPr="00612186">
              <w:rPr>
                <w:rFonts w:eastAsia="Times New Roman" w:cstheme="minorHAnsi"/>
                <w:color w:val="000000"/>
                <w:sz w:val="20"/>
                <w:szCs w:val="20"/>
                <w:lang w:eastAsia="es-CO"/>
              </w:rPr>
              <w:t>Experto Senior en DevOps</w:t>
            </w:r>
          </w:p>
        </w:tc>
        <w:tc>
          <w:tcPr>
            <w:tcW w:w="1128" w:type="pct"/>
            <w:vMerge/>
            <w:shd w:val="clear" w:color="auto" w:fill="auto"/>
            <w:noWrap/>
            <w:vAlign w:val="bottom"/>
            <w:hideMark/>
          </w:tcPr>
          <w:p w14:paraId="755383E1" w14:textId="77777777" w:rsidR="0035163B" w:rsidRPr="00612186" w:rsidRDefault="0035163B" w:rsidP="00736FDD">
            <w:pPr>
              <w:rPr>
                <w:rFonts w:eastAsia="Times New Roman" w:cstheme="minorHAnsi"/>
                <w:color w:val="000000"/>
                <w:sz w:val="20"/>
                <w:szCs w:val="20"/>
                <w:lang w:eastAsia="es-CO"/>
              </w:rPr>
            </w:pPr>
          </w:p>
        </w:tc>
        <w:tc>
          <w:tcPr>
            <w:tcW w:w="867" w:type="pct"/>
            <w:shd w:val="clear" w:color="auto" w:fill="auto"/>
            <w:noWrap/>
            <w:hideMark/>
          </w:tcPr>
          <w:p w14:paraId="1FF756F6" w14:textId="77777777" w:rsidR="0035163B" w:rsidRPr="00612186"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c>
          <w:tcPr>
            <w:tcW w:w="867" w:type="pct"/>
          </w:tcPr>
          <w:p w14:paraId="6ECFD788" w14:textId="77777777" w:rsidR="0035163B" w:rsidRPr="00B413B3"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r>
      <w:tr w:rsidR="0035163B" w:rsidRPr="00ED336E" w14:paraId="3F115BDE" w14:textId="77777777" w:rsidTr="00736FDD">
        <w:trPr>
          <w:trHeight w:val="204"/>
        </w:trPr>
        <w:tc>
          <w:tcPr>
            <w:tcW w:w="2138" w:type="pct"/>
            <w:shd w:val="clear" w:color="auto" w:fill="auto"/>
            <w:noWrap/>
            <w:vAlign w:val="bottom"/>
            <w:hideMark/>
          </w:tcPr>
          <w:p w14:paraId="45C367EF" w14:textId="77777777" w:rsidR="0035163B" w:rsidRPr="00612186" w:rsidRDefault="0035163B" w:rsidP="00736FDD">
            <w:pPr>
              <w:rPr>
                <w:rFonts w:eastAsia="Times New Roman" w:cstheme="minorHAnsi"/>
                <w:color w:val="000000"/>
                <w:sz w:val="20"/>
                <w:szCs w:val="20"/>
                <w:lang w:eastAsia="es-CO"/>
              </w:rPr>
            </w:pPr>
            <w:r w:rsidRPr="00612186">
              <w:rPr>
                <w:rFonts w:eastAsia="Times New Roman" w:cstheme="minorHAnsi"/>
                <w:color w:val="000000"/>
                <w:sz w:val="20"/>
                <w:szCs w:val="20"/>
                <w:lang w:eastAsia="es-CO"/>
              </w:rPr>
              <w:t>Experto Senior en Contenedores</w:t>
            </w:r>
          </w:p>
        </w:tc>
        <w:tc>
          <w:tcPr>
            <w:tcW w:w="1128" w:type="pct"/>
            <w:vMerge/>
            <w:shd w:val="clear" w:color="auto" w:fill="auto"/>
            <w:noWrap/>
            <w:vAlign w:val="bottom"/>
            <w:hideMark/>
          </w:tcPr>
          <w:p w14:paraId="74771D14" w14:textId="77777777" w:rsidR="0035163B" w:rsidRPr="00612186" w:rsidRDefault="0035163B" w:rsidP="00736FDD">
            <w:pPr>
              <w:rPr>
                <w:rFonts w:eastAsia="Times New Roman" w:cstheme="minorHAnsi"/>
                <w:color w:val="000000"/>
                <w:sz w:val="20"/>
                <w:szCs w:val="20"/>
                <w:lang w:eastAsia="es-CO"/>
              </w:rPr>
            </w:pPr>
          </w:p>
        </w:tc>
        <w:tc>
          <w:tcPr>
            <w:tcW w:w="867" w:type="pct"/>
            <w:shd w:val="clear" w:color="auto" w:fill="auto"/>
            <w:noWrap/>
            <w:hideMark/>
          </w:tcPr>
          <w:p w14:paraId="18A37FA1" w14:textId="77777777" w:rsidR="0035163B" w:rsidRPr="00612186"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c>
          <w:tcPr>
            <w:tcW w:w="867" w:type="pct"/>
          </w:tcPr>
          <w:p w14:paraId="5364049A" w14:textId="77777777" w:rsidR="0035163B" w:rsidRPr="00B413B3"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r>
      <w:tr w:rsidR="0035163B" w:rsidRPr="00ED336E" w14:paraId="2C52727B" w14:textId="77777777" w:rsidTr="00736FDD">
        <w:trPr>
          <w:trHeight w:val="204"/>
        </w:trPr>
        <w:tc>
          <w:tcPr>
            <w:tcW w:w="2138" w:type="pct"/>
            <w:shd w:val="clear" w:color="auto" w:fill="auto"/>
            <w:noWrap/>
            <w:vAlign w:val="bottom"/>
            <w:hideMark/>
          </w:tcPr>
          <w:p w14:paraId="17FE17E9" w14:textId="77777777" w:rsidR="0035163B" w:rsidRPr="00612186" w:rsidRDefault="0035163B" w:rsidP="00736FDD">
            <w:pPr>
              <w:rPr>
                <w:rFonts w:eastAsia="Times New Roman" w:cstheme="minorHAnsi"/>
                <w:color w:val="000000"/>
                <w:sz w:val="20"/>
                <w:szCs w:val="20"/>
                <w:lang w:eastAsia="es-CO"/>
              </w:rPr>
            </w:pPr>
            <w:r w:rsidRPr="00612186">
              <w:rPr>
                <w:rFonts w:eastAsia="Times New Roman" w:cstheme="minorHAnsi"/>
                <w:color w:val="000000"/>
                <w:sz w:val="20"/>
                <w:szCs w:val="20"/>
                <w:lang w:eastAsia="es-CO"/>
              </w:rPr>
              <w:t>Experto Senior en Desarrollo de Aplicaciones</w:t>
            </w:r>
          </w:p>
        </w:tc>
        <w:tc>
          <w:tcPr>
            <w:tcW w:w="1128" w:type="pct"/>
            <w:vMerge/>
            <w:shd w:val="clear" w:color="auto" w:fill="auto"/>
            <w:noWrap/>
            <w:vAlign w:val="bottom"/>
            <w:hideMark/>
          </w:tcPr>
          <w:p w14:paraId="09E80B55" w14:textId="77777777" w:rsidR="0035163B" w:rsidRPr="00612186" w:rsidRDefault="0035163B" w:rsidP="00736FDD">
            <w:pPr>
              <w:rPr>
                <w:rFonts w:eastAsia="Times New Roman" w:cstheme="minorHAnsi"/>
                <w:color w:val="000000"/>
                <w:sz w:val="20"/>
                <w:szCs w:val="20"/>
                <w:lang w:eastAsia="es-CO"/>
              </w:rPr>
            </w:pPr>
          </w:p>
        </w:tc>
        <w:tc>
          <w:tcPr>
            <w:tcW w:w="867" w:type="pct"/>
            <w:shd w:val="clear" w:color="auto" w:fill="auto"/>
            <w:noWrap/>
            <w:hideMark/>
          </w:tcPr>
          <w:p w14:paraId="26076C82" w14:textId="77777777" w:rsidR="0035163B" w:rsidRPr="00612186"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c>
          <w:tcPr>
            <w:tcW w:w="867" w:type="pct"/>
          </w:tcPr>
          <w:p w14:paraId="05DA8CA6" w14:textId="77777777" w:rsidR="0035163B" w:rsidRPr="00B413B3" w:rsidRDefault="0035163B" w:rsidP="00736FDD">
            <w:pPr>
              <w:jc w:val="center"/>
              <w:rPr>
                <w:rFonts w:eastAsia="Times New Roman" w:cstheme="minorHAnsi"/>
                <w:color w:val="000000"/>
                <w:sz w:val="20"/>
                <w:szCs w:val="20"/>
                <w:lang w:eastAsia="es-CO"/>
              </w:rPr>
            </w:pPr>
            <w:r w:rsidRPr="00B413B3">
              <w:rPr>
                <w:rFonts w:eastAsia="Times New Roman" w:cstheme="minorHAnsi"/>
                <w:color w:val="000000"/>
                <w:sz w:val="20"/>
                <w:szCs w:val="20"/>
                <w:lang w:eastAsia="es-CO"/>
              </w:rPr>
              <w:t>$</w:t>
            </w:r>
          </w:p>
        </w:tc>
      </w:tr>
      <w:tr w:rsidR="0035163B" w:rsidRPr="00ED336E" w14:paraId="063C3223" w14:textId="77777777" w:rsidTr="00736FDD">
        <w:trPr>
          <w:trHeight w:val="216"/>
        </w:trPr>
        <w:tc>
          <w:tcPr>
            <w:tcW w:w="3266" w:type="pct"/>
            <w:gridSpan w:val="2"/>
            <w:shd w:val="clear" w:color="auto" w:fill="auto"/>
            <w:noWrap/>
            <w:vAlign w:val="bottom"/>
            <w:hideMark/>
          </w:tcPr>
          <w:p w14:paraId="71FE98AB" w14:textId="77777777" w:rsidR="0035163B" w:rsidRPr="00612186" w:rsidRDefault="0035163B" w:rsidP="00736FDD">
            <w:pPr>
              <w:jc w:val="center"/>
              <w:rPr>
                <w:rFonts w:eastAsia="Times New Roman" w:cstheme="minorHAnsi"/>
                <w:b/>
                <w:bCs/>
                <w:color w:val="000000"/>
                <w:sz w:val="20"/>
                <w:szCs w:val="20"/>
                <w:lang w:eastAsia="es-CO"/>
              </w:rPr>
            </w:pPr>
            <w:r w:rsidRPr="00612186">
              <w:rPr>
                <w:rFonts w:eastAsia="Times New Roman" w:cstheme="minorHAnsi"/>
                <w:b/>
                <w:bCs/>
                <w:color w:val="000000"/>
                <w:sz w:val="20"/>
                <w:szCs w:val="20"/>
                <w:lang w:eastAsia="es-CO"/>
              </w:rPr>
              <w:t>Costo total</w:t>
            </w:r>
          </w:p>
        </w:tc>
        <w:tc>
          <w:tcPr>
            <w:tcW w:w="867" w:type="pct"/>
            <w:shd w:val="clear" w:color="auto" w:fill="FFF2CC" w:themeFill="accent4" w:themeFillTint="33"/>
            <w:noWrap/>
            <w:vAlign w:val="bottom"/>
            <w:hideMark/>
          </w:tcPr>
          <w:p w14:paraId="4F33DCF8" w14:textId="77777777" w:rsidR="0035163B" w:rsidRPr="00612186" w:rsidRDefault="0035163B" w:rsidP="00736FDD">
            <w:pPr>
              <w:rPr>
                <w:rFonts w:eastAsia="Times New Roman" w:cstheme="minorHAnsi"/>
                <w:b/>
                <w:bCs/>
                <w:sz w:val="20"/>
                <w:szCs w:val="20"/>
                <w:lang w:eastAsia="es-CO"/>
              </w:rPr>
            </w:pPr>
            <w:r w:rsidRPr="00612186">
              <w:rPr>
                <w:rFonts w:eastAsia="Times New Roman" w:cstheme="minorHAnsi"/>
                <w:b/>
                <w:bCs/>
                <w:sz w:val="20"/>
                <w:szCs w:val="20"/>
                <w:lang w:eastAsia="es-CO"/>
              </w:rPr>
              <w:t xml:space="preserve"> </w:t>
            </w:r>
          </w:p>
        </w:tc>
        <w:tc>
          <w:tcPr>
            <w:tcW w:w="867" w:type="pct"/>
            <w:shd w:val="clear" w:color="auto" w:fill="FFF2CC" w:themeFill="accent4" w:themeFillTint="33"/>
          </w:tcPr>
          <w:p w14:paraId="13B0F1E2" w14:textId="77777777" w:rsidR="0035163B" w:rsidRPr="00612186" w:rsidRDefault="0035163B" w:rsidP="00736FDD">
            <w:pPr>
              <w:rPr>
                <w:rFonts w:eastAsia="Times New Roman" w:cstheme="minorHAnsi"/>
                <w:b/>
                <w:bCs/>
                <w:sz w:val="20"/>
                <w:szCs w:val="20"/>
                <w:lang w:eastAsia="es-CO"/>
              </w:rPr>
            </w:pPr>
            <w:r>
              <w:rPr>
                <w:rFonts w:eastAsia="Times New Roman" w:cstheme="minorHAnsi"/>
                <w:b/>
                <w:bCs/>
                <w:sz w:val="20"/>
                <w:szCs w:val="20"/>
                <w:lang w:eastAsia="es-CO"/>
              </w:rPr>
              <w:t>$</w:t>
            </w:r>
          </w:p>
        </w:tc>
      </w:tr>
    </w:tbl>
    <w:p w14:paraId="4E5C23AF" w14:textId="77777777" w:rsidR="0035163B" w:rsidRPr="00612186" w:rsidRDefault="0035163B" w:rsidP="0035163B">
      <w:pPr>
        <w:spacing w:line="276" w:lineRule="auto"/>
        <w:jc w:val="both"/>
        <w:rPr>
          <w:rFonts w:cstheme="minorHAnsi"/>
          <w:b/>
          <w:bCs/>
          <w:sz w:val="22"/>
          <w:szCs w:val="22"/>
        </w:rPr>
      </w:pPr>
      <w:r w:rsidRPr="00612186">
        <w:rPr>
          <w:rFonts w:cstheme="minorHAnsi"/>
          <w:b/>
          <w:bCs/>
          <w:sz w:val="22"/>
          <w:szCs w:val="22"/>
        </w:rPr>
        <w:t>RESUMEN DEL COSTO DE LA OFERTA</w:t>
      </w:r>
    </w:p>
    <w:p w14:paraId="3FD1C88A" w14:textId="77777777" w:rsidR="0035163B" w:rsidRPr="00BF76D5" w:rsidRDefault="0035163B" w:rsidP="0035163B">
      <w:pPr>
        <w:spacing w:line="276" w:lineRule="auto"/>
        <w:jc w:val="both"/>
        <w:rPr>
          <w:rFonts w:cstheme="minorHAnsi"/>
          <w:sz w:val="22"/>
          <w:szCs w:val="22"/>
        </w:rPr>
      </w:pPr>
    </w:p>
    <w:tbl>
      <w:tblPr>
        <w:tblW w:w="7220" w:type="dxa"/>
        <w:jc w:val="center"/>
        <w:tblCellMar>
          <w:left w:w="70" w:type="dxa"/>
          <w:right w:w="70" w:type="dxa"/>
        </w:tblCellMar>
        <w:tblLook w:val="04A0" w:firstRow="1" w:lastRow="0" w:firstColumn="1" w:lastColumn="0" w:noHBand="0" w:noVBand="1"/>
      </w:tblPr>
      <w:tblGrid>
        <w:gridCol w:w="4120"/>
        <w:gridCol w:w="3100"/>
      </w:tblGrid>
      <w:tr w:rsidR="0035163B" w:rsidRPr="001677FB" w14:paraId="76532A99" w14:textId="77777777" w:rsidTr="00736FDD">
        <w:trPr>
          <w:trHeight w:val="528"/>
          <w:jc w:val="center"/>
        </w:trPr>
        <w:tc>
          <w:tcPr>
            <w:tcW w:w="412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6E073969" w14:textId="77777777" w:rsidR="0035163B" w:rsidRPr="001677FB" w:rsidRDefault="0035163B" w:rsidP="00736FDD">
            <w:pPr>
              <w:jc w:val="center"/>
              <w:rPr>
                <w:rFonts w:ascii="Arial" w:eastAsia="Times New Roman" w:hAnsi="Arial" w:cs="Arial"/>
                <w:b/>
                <w:bCs/>
                <w:sz w:val="20"/>
                <w:szCs w:val="20"/>
                <w:lang w:eastAsia="es-CO"/>
              </w:rPr>
            </w:pPr>
            <w:r w:rsidRPr="001677FB">
              <w:rPr>
                <w:rFonts w:ascii="Arial" w:eastAsia="Times New Roman" w:hAnsi="Arial" w:cs="Arial"/>
                <w:b/>
                <w:bCs/>
                <w:sz w:val="20"/>
                <w:szCs w:val="20"/>
                <w:lang w:eastAsia="es-CO"/>
              </w:rPr>
              <w:lastRenderedPageBreak/>
              <w:t>Servicios de infraestructura en nube Microsoft y licenciamiento</w:t>
            </w:r>
          </w:p>
        </w:tc>
        <w:tc>
          <w:tcPr>
            <w:tcW w:w="3100" w:type="dxa"/>
            <w:tcBorders>
              <w:top w:val="single" w:sz="8" w:space="0" w:color="auto"/>
              <w:left w:val="nil"/>
              <w:bottom w:val="single" w:sz="4" w:space="0" w:color="auto"/>
              <w:right w:val="single" w:sz="8" w:space="0" w:color="auto"/>
            </w:tcBorders>
            <w:shd w:val="clear" w:color="auto" w:fill="auto"/>
            <w:vAlign w:val="center"/>
            <w:hideMark/>
          </w:tcPr>
          <w:p w14:paraId="263264D6" w14:textId="77777777" w:rsidR="0035163B" w:rsidRPr="001677FB" w:rsidRDefault="0035163B" w:rsidP="00736FDD">
            <w:pPr>
              <w:jc w:val="right"/>
              <w:rPr>
                <w:rFonts w:ascii="Arial" w:eastAsia="Times New Roman" w:hAnsi="Arial" w:cs="Arial"/>
                <w:b/>
                <w:bCs/>
                <w:sz w:val="20"/>
                <w:szCs w:val="20"/>
                <w:lang w:eastAsia="es-CO"/>
              </w:rPr>
            </w:pPr>
            <w:r w:rsidRPr="001677FB">
              <w:rPr>
                <w:rFonts w:ascii="Arial" w:eastAsia="Times New Roman" w:hAnsi="Arial" w:cs="Arial"/>
                <w:b/>
                <w:bCs/>
                <w:sz w:val="20"/>
                <w:szCs w:val="20"/>
                <w:lang w:eastAsia="es-CO"/>
              </w:rPr>
              <w:t xml:space="preserve">$ </w:t>
            </w:r>
          </w:p>
        </w:tc>
      </w:tr>
      <w:tr w:rsidR="0035163B" w:rsidRPr="001677FB" w14:paraId="77D6E88D" w14:textId="77777777" w:rsidTr="00736FDD">
        <w:trPr>
          <w:trHeight w:val="792"/>
          <w:jc w:val="center"/>
        </w:trPr>
        <w:tc>
          <w:tcPr>
            <w:tcW w:w="4120" w:type="dxa"/>
            <w:tcBorders>
              <w:top w:val="nil"/>
              <w:left w:val="single" w:sz="8" w:space="0" w:color="auto"/>
              <w:bottom w:val="single" w:sz="4" w:space="0" w:color="auto"/>
              <w:right w:val="single" w:sz="4" w:space="0" w:color="auto"/>
            </w:tcBorders>
            <w:shd w:val="clear" w:color="auto" w:fill="auto"/>
            <w:vAlign w:val="center"/>
            <w:hideMark/>
          </w:tcPr>
          <w:p w14:paraId="6F962D02" w14:textId="77777777" w:rsidR="0035163B" w:rsidRPr="001677FB" w:rsidRDefault="0035163B" w:rsidP="00736FDD">
            <w:pPr>
              <w:jc w:val="center"/>
              <w:rPr>
                <w:rFonts w:ascii="Arial" w:eastAsia="Times New Roman" w:hAnsi="Arial" w:cs="Arial"/>
                <w:b/>
                <w:bCs/>
                <w:sz w:val="20"/>
                <w:szCs w:val="20"/>
                <w:lang w:eastAsia="es-CO"/>
              </w:rPr>
            </w:pPr>
            <w:r w:rsidRPr="001677FB">
              <w:rPr>
                <w:rFonts w:ascii="Arial" w:eastAsia="Times New Roman" w:hAnsi="Arial" w:cs="Arial"/>
                <w:b/>
                <w:bCs/>
                <w:sz w:val="20"/>
                <w:szCs w:val="20"/>
                <w:lang w:eastAsia="es-CO"/>
              </w:rPr>
              <w:t xml:space="preserve">Servicios </w:t>
            </w:r>
            <w:r>
              <w:rPr>
                <w:rFonts w:ascii="Arial" w:eastAsia="Times New Roman" w:hAnsi="Arial" w:cs="Arial"/>
                <w:b/>
                <w:bCs/>
                <w:sz w:val="20"/>
                <w:szCs w:val="20"/>
                <w:lang w:eastAsia="es-CO"/>
              </w:rPr>
              <w:t>de soporte especializado</w:t>
            </w:r>
            <w:r w:rsidRPr="001677FB">
              <w:rPr>
                <w:rFonts w:ascii="Arial" w:eastAsia="Times New Roman" w:hAnsi="Arial" w:cs="Arial"/>
                <w:b/>
                <w:bCs/>
                <w:sz w:val="20"/>
                <w:szCs w:val="20"/>
                <w:lang w:eastAsia="es-CO"/>
              </w:rPr>
              <w:t xml:space="preserve"> </w:t>
            </w:r>
            <w:r w:rsidRPr="001677FB">
              <w:rPr>
                <w:rFonts w:ascii="Arial" w:eastAsia="Times New Roman" w:hAnsi="Arial" w:cs="Arial"/>
                <w:b/>
                <w:bCs/>
                <w:sz w:val="20"/>
                <w:szCs w:val="20"/>
                <w:lang w:eastAsia="es-CO"/>
              </w:rPr>
              <w:br/>
              <w:t>(Promedio de valores del catálogo del AMP)</w:t>
            </w:r>
          </w:p>
        </w:tc>
        <w:tc>
          <w:tcPr>
            <w:tcW w:w="3100" w:type="dxa"/>
            <w:tcBorders>
              <w:top w:val="nil"/>
              <w:left w:val="nil"/>
              <w:bottom w:val="single" w:sz="4" w:space="0" w:color="auto"/>
              <w:right w:val="single" w:sz="8" w:space="0" w:color="auto"/>
            </w:tcBorders>
            <w:shd w:val="clear" w:color="auto" w:fill="auto"/>
            <w:vAlign w:val="center"/>
            <w:hideMark/>
          </w:tcPr>
          <w:p w14:paraId="6F49A8A0" w14:textId="77777777" w:rsidR="0035163B" w:rsidRPr="001677FB" w:rsidRDefault="0035163B" w:rsidP="00736FDD">
            <w:pPr>
              <w:jc w:val="right"/>
              <w:rPr>
                <w:rFonts w:ascii="Arial" w:eastAsia="Times New Roman" w:hAnsi="Arial" w:cs="Arial"/>
                <w:b/>
                <w:bCs/>
                <w:sz w:val="20"/>
                <w:szCs w:val="20"/>
                <w:lang w:eastAsia="es-CO"/>
              </w:rPr>
            </w:pPr>
            <w:r w:rsidRPr="001677FB">
              <w:rPr>
                <w:rFonts w:ascii="Arial" w:eastAsia="Times New Roman" w:hAnsi="Arial" w:cs="Arial"/>
                <w:b/>
                <w:bCs/>
                <w:sz w:val="20"/>
                <w:szCs w:val="20"/>
                <w:lang w:eastAsia="es-CO"/>
              </w:rPr>
              <w:t xml:space="preserve"> $</w:t>
            </w:r>
          </w:p>
        </w:tc>
      </w:tr>
      <w:tr w:rsidR="0035163B" w:rsidRPr="001677FB" w14:paraId="022B6B41" w14:textId="77777777" w:rsidTr="00736FDD">
        <w:trPr>
          <w:trHeight w:val="276"/>
          <w:jc w:val="center"/>
        </w:trPr>
        <w:tc>
          <w:tcPr>
            <w:tcW w:w="4120" w:type="dxa"/>
            <w:tcBorders>
              <w:top w:val="nil"/>
              <w:left w:val="single" w:sz="8" w:space="0" w:color="auto"/>
              <w:bottom w:val="single" w:sz="8" w:space="0" w:color="auto"/>
              <w:right w:val="single" w:sz="4" w:space="0" w:color="auto"/>
            </w:tcBorders>
            <w:shd w:val="clear" w:color="000000" w:fill="E2EFDA"/>
            <w:vAlign w:val="center"/>
            <w:hideMark/>
          </w:tcPr>
          <w:p w14:paraId="0AA44EC1" w14:textId="77777777" w:rsidR="0035163B" w:rsidRPr="001677FB" w:rsidRDefault="0035163B" w:rsidP="00736FDD">
            <w:pPr>
              <w:jc w:val="center"/>
              <w:rPr>
                <w:rFonts w:ascii="Arial" w:eastAsia="Times New Roman" w:hAnsi="Arial" w:cs="Arial"/>
                <w:b/>
                <w:bCs/>
                <w:sz w:val="20"/>
                <w:szCs w:val="20"/>
                <w:lang w:eastAsia="es-CO"/>
              </w:rPr>
            </w:pPr>
            <w:r w:rsidRPr="001677FB">
              <w:rPr>
                <w:rFonts w:ascii="Arial" w:eastAsia="Times New Roman" w:hAnsi="Arial" w:cs="Arial"/>
                <w:b/>
                <w:bCs/>
                <w:sz w:val="20"/>
                <w:szCs w:val="20"/>
                <w:lang w:eastAsia="es-CO"/>
              </w:rPr>
              <w:t>Total</w:t>
            </w:r>
            <w:r>
              <w:rPr>
                <w:rFonts w:ascii="Arial" w:eastAsia="Times New Roman" w:hAnsi="Arial" w:cs="Arial"/>
                <w:b/>
                <w:bCs/>
                <w:sz w:val="20"/>
                <w:szCs w:val="20"/>
                <w:lang w:eastAsia="es-CO"/>
              </w:rPr>
              <w:t xml:space="preserve"> de la cotización</w:t>
            </w:r>
          </w:p>
        </w:tc>
        <w:tc>
          <w:tcPr>
            <w:tcW w:w="3100" w:type="dxa"/>
            <w:tcBorders>
              <w:top w:val="nil"/>
              <w:left w:val="nil"/>
              <w:bottom w:val="single" w:sz="8" w:space="0" w:color="auto"/>
              <w:right w:val="single" w:sz="8" w:space="0" w:color="auto"/>
            </w:tcBorders>
            <w:shd w:val="clear" w:color="000000" w:fill="E2EFDA"/>
            <w:vAlign w:val="center"/>
            <w:hideMark/>
          </w:tcPr>
          <w:p w14:paraId="5C6DFA62" w14:textId="77777777" w:rsidR="0035163B" w:rsidRPr="001677FB" w:rsidRDefault="0035163B" w:rsidP="00736FDD">
            <w:pPr>
              <w:rPr>
                <w:rFonts w:ascii="Arial" w:eastAsia="Times New Roman" w:hAnsi="Arial" w:cs="Arial"/>
                <w:b/>
                <w:bCs/>
                <w:sz w:val="20"/>
                <w:szCs w:val="20"/>
                <w:lang w:eastAsia="es-CO"/>
              </w:rPr>
            </w:pPr>
            <w:r w:rsidRPr="001677FB">
              <w:rPr>
                <w:rFonts w:ascii="Arial" w:eastAsia="Times New Roman" w:hAnsi="Arial" w:cs="Arial"/>
                <w:b/>
                <w:bCs/>
                <w:sz w:val="20"/>
                <w:szCs w:val="20"/>
                <w:lang w:eastAsia="es-CO"/>
              </w:rPr>
              <w:t xml:space="preserve"> $                            </w:t>
            </w:r>
          </w:p>
        </w:tc>
      </w:tr>
    </w:tbl>
    <w:p w14:paraId="56BE546F" w14:textId="77777777" w:rsidR="0035163B" w:rsidRPr="00BF76D5" w:rsidRDefault="0035163B" w:rsidP="0035163B">
      <w:pPr>
        <w:spacing w:line="276" w:lineRule="auto"/>
        <w:rPr>
          <w:rFonts w:cstheme="minorHAnsi"/>
        </w:rPr>
      </w:pPr>
    </w:p>
    <w:p w14:paraId="5EBA0C87" w14:textId="77777777" w:rsidR="0035163B" w:rsidRPr="00BF76D5" w:rsidRDefault="0035163B" w:rsidP="0035163B">
      <w:pPr>
        <w:spacing w:line="276" w:lineRule="auto"/>
        <w:jc w:val="both"/>
        <w:rPr>
          <w:rFonts w:cstheme="minorHAnsi"/>
          <w:sz w:val="22"/>
          <w:szCs w:val="22"/>
        </w:rPr>
      </w:pPr>
      <w:r w:rsidRPr="00BF76D5">
        <w:rPr>
          <w:rFonts w:cstheme="minorHAnsi"/>
          <w:sz w:val="22"/>
          <w:szCs w:val="22"/>
        </w:rPr>
        <w:t xml:space="preserve">Con la presentación de la Cotización, el Oferente se compromete a entregar los </w:t>
      </w:r>
      <w:r>
        <w:rPr>
          <w:rFonts w:cstheme="minorHAnsi"/>
          <w:sz w:val="22"/>
          <w:szCs w:val="22"/>
        </w:rPr>
        <w:t xml:space="preserve">servicios en las condiciones </w:t>
      </w:r>
      <w:r w:rsidRPr="00BF76D5">
        <w:rPr>
          <w:rFonts w:cstheme="minorHAnsi"/>
          <w:sz w:val="22"/>
          <w:szCs w:val="22"/>
        </w:rPr>
        <w:t>indicad</w:t>
      </w:r>
      <w:r>
        <w:rPr>
          <w:rFonts w:cstheme="minorHAnsi"/>
          <w:sz w:val="22"/>
          <w:szCs w:val="22"/>
        </w:rPr>
        <w:t>a</w:t>
      </w:r>
      <w:r w:rsidRPr="00BF76D5">
        <w:rPr>
          <w:rFonts w:cstheme="minorHAnsi"/>
          <w:sz w:val="22"/>
          <w:szCs w:val="22"/>
        </w:rPr>
        <w:t xml:space="preserve">s en el </w:t>
      </w:r>
      <w:r w:rsidRPr="00BF76D5">
        <w:rPr>
          <w:rFonts w:cstheme="minorHAnsi"/>
          <w:b/>
          <w:bCs/>
          <w:sz w:val="22"/>
          <w:szCs w:val="22"/>
        </w:rPr>
        <w:t>Anexo A – Especificaciones Técnicas</w:t>
      </w:r>
      <w:r w:rsidRPr="00BF76D5">
        <w:rPr>
          <w:rFonts w:cstheme="minorHAnsi"/>
          <w:sz w:val="22"/>
          <w:szCs w:val="22"/>
        </w:rPr>
        <w:t>.</w:t>
      </w:r>
    </w:p>
    <w:p w14:paraId="227F7E99" w14:textId="77777777" w:rsidR="0035163B" w:rsidRPr="00BF76D5" w:rsidRDefault="0035163B" w:rsidP="0035163B">
      <w:pPr>
        <w:spacing w:line="276" w:lineRule="auto"/>
        <w:jc w:val="both"/>
        <w:rPr>
          <w:rFonts w:cstheme="minorHAnsi"/>
          <w:sz w:val="22"/>
          <w:szCs w:val="22"/>
        </w:rPr>
      </w:pPr>
    </w:p>
    <w:p w14:paraId="1028681C" w14:textId="77777777" w:rsidR="0035163B" w:rsidRPr="00BF76D5" w:rsidRDefault="0035163B" w:rsidP="0035163B">
      <w:pPr>
        <w:spacing w:line="276" w:lineRule="auto"/>
        <w:jc w:val="both"/>
        <w:rPr>
          <w:rFonts w:cstheme="minorHAnsi"/>
        </w:rPr>
      </w:pPr>
      <w:r w:rsidRPr="00BF76D5">
        <w:rPr>
          <w:rFonts w:cstheme="minorHAnsi"/>
        </w:rPr>
        <w:br w:type="page"/>
      </w:r>
    </w:p>
    <w:p w14:paraId="792EBA4F" w14:textId="77777777" w:rsidR="0035163B" w:rsidRPr="00BF76D5" w:rsidRDefault="0035163B" w:rsidP="0035163B">
      <w:pPr>
        <w:pStyle w:val="Ttulo1"/>
        <w:spacing w:line="276" w:lineRule="auto"/>
        <w:rPr>
          <w:rFonts w:asciiTheme="minorHAnsi" w:hAnsiTheme="minorHAnsi" w:cstheme="minorHAnsi"/>
        </w:rPr>
      </w:pPr>
      <w:bookmarkStart w:id="1" w:name="_Toc113026853"/>
      <w:r w:rsidRPr="00BF76D5">
        <w:rPr>
          <w:rFonts w:asciiTheme="minorHAnsi" w:hAnsiTheme="minorHAnsi" w:cstheme="minorHAnsi"/>
        </w:rPr>
        <w:lastRenderedPageBreak/>
        <w:t xml:space="preserve">ANEXO </w:t>
      </w:r>
      <w:bookmarkStart w:id="2" w:name="_Toc454620975"/>
      <w:bookmarkStart w:id="3" w:name="_Toc347230619"/>
      <w:bookmarkStart w:id="4" w:name="_Toc345681383"/>
      <w:bookmarkStart w:id="5" w:name="_Toc486939185"/>
      <w:r w:rsidRPr="00BF76D5">
        <w:rPr>
          <w:rFonts w:asciiTheme="minorHAnsi" w:hAnsiTheme="minorHAnsi" w:cstheme="minorHAnsi"/>
        </w:rPr>
        <w:t xml:space="preserve">C - CARTA DE LA </w:t>
      </w:r>
      <w:bookmarkEnd w:id="2"/>
      <w:bookmarkEnd w:id="3"/>
      <w:bookmarkEnd w:id="4"/>
      <w:bookmarkEnd w:id="5"/>
      <w:r w:rsidRPr="00BF76D5">
        <w:rPr>
          <w:rFonts w:asciiTheme="minorHAnsi" w:hAnsiTheme="minorHAnsi" w:cstheme="minorHAnsi"/>
        </w:rPr>
        <w:t>COTIZACIÓN</w:t>
      </w:r>
      <w:bookmarkEnd w:id="1"/>
    </w:p>
    <w:p w14:paraId="10AE5520" w14:textId="77777777" w:rsidR="0035163B" w:rsidRPr="00BF76D5" w:rsidRDefault="0035163B" w:rsidP="0035163B">
      <w:pPr>
        <w:spacing w:line="276" w:lineRule="auto"/>
        <w:jc w:val="cente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5163B" w:rsidRPr="00BF76D5" w14:paraId="711A10EE" w14:textId="77777777" w:rsidTr="00736FDD">
        <w:tc>
          <w:tcPr>
            <w:tcW w:w="8990" w:type="dxa"/>
            <w:tcMar>
              <w:top w:w="57" w:type="dxa"/>
              <w:left w:w="57" w:type="dxa"/>
              <w:bottom w:w="57" w:type="dxa"/>
              <w:right w:w="57" w:type="dxa"/>
            </w:tcMar>
          </w:tcPr>
          <w:p w14:paraId="0B0459CF" w14:textId="77777777" w:rsidR="0035163B" w:rsidRPr="00BF76D5" w:rsidRDefault="0035163B" w:rsidP="00736FDD">
            <w:pPr>
              <w:spacing w:before="120" w:line="276" w:lineRule="auto"/>
              <w:rPr>
                <w:rFonts w:cstheme="minorHAnsi"/>
                <w:i/>
                <w:sz w:val="22"/>
                <w:szCs w:val="22"/>
              </w:rPr>
            </w:pPr>
            <w:r w:rsidRPr="00BF76D5">
              <w:rPr>
                <w:rFonts w:cstheme="minorHAnsi"/>
                <w:i/>
                <w:iCs/>
                <w:sz w:val="22"/>
                <w:szCs w:val="22"/>
              </w:rPr>
              <w:t>INSTRUCCIONES A LOS OFERENTES: ELIMINE ESTE RECUADRO UNA VEZ QUE HAYA COMPLETADO EL DOCUMENTO</w:t>
            </w:r>
          </w:p>
          <w:p w14:paraId="40F621FB" w14:textId="77777777" w:rsidR="0035163B" w:rsidRPr="00BF76D5" w:rsidRDefault="0035163B" w:rsidP="00736FDD">
            <w:pPr>
              <w:spacing w:line="276" w:lineRule="auto"/>
              <w:rPr>
                <w:rFonts w:cstheme="minorHAnsi"/>
                <w:i/>
                <w:sz w:val="22"/>
                <w:szCs w:val="22"/>
              </w:rPr>
            </w:pPr>
          </w:p>
          <w:p w14:paraId="3D827479" w14:textId="77777777" w:rsidR="0035163B" w:rsidRPr="00BF76D5" w:rsidRDefault="0035163B" w:rsidP="00736FDD">
            <w:pPr>
              <w:spacing w:line="276" w:lineRule="auto"/>
              <w:rPr>
                <w:rFonts w:cstheme="minorHAnsi"/>
                <w:i/>
                <w:sz w:val="22"/>
                <w:szCs w:val="22"/>
              </w:rPr>
            </w:pPr>
            <w:r w:rsidRPr="00BF76D5">
              <w:rPr>
                <w:rFonts w:cstheme="minorHAnsi"/>
                <w:i/>
                <w:iCs/>
                <w:sz w:val="22"/>
                <w:szCs w:val="22"/>
              </w:rPr>
              <w:t>El Oferente deberá preparar esta Carta de la Cotización en papel con membrete que indique claramente el nombre completo del Oferente y su dirección comercial.</w:t>
            </w:r>
          </w:p>
          <w:p w14:paraId="50BB1B13" w14:textId="77777777" w:rsidR="0035163B" w:rsidRPr="00BF76D5" w:rsidRDefault="0035163B" w:rsidP="00736FDD">
            <w:pPr>
              <w:spacing w:line="276" w:lineRule="auto"/>
              <w:rPr>
                <w:rFonts w:cstheme="minorHAnsi"/>
                <w:i/>
                <w:sz w:val="22"/>
                <w:szCs w:val="22"/>
              </w:rPr>
            </w:pPr>
          </w:p>
          <w:p w14:paraId="350A8EEE" w14:textId="77777777" w:rsidR="0035163B" w:rsidRPr="00BF76D5" w:rsidRDefault="0035163B" w:rsidP="00736FDD">
            <w:pPr>
              <w:spacing w:line="276" w:lineRule="auto"/>
              <w:rPr>
                <w:rFonts w:cstheme="minorHAnsi"/>
                <w:i/>
                <w:sz w:val="22"/>
                <w:szCs w:val="22"/>
              </w:rPr>
            </w:pPr>
            <w:r w:rsidRPr="00BF76D5">
              <w:rPr>
                <w:rFonts w:cstheme="minorHAnsi"/>
                <w:i/>
                <w:iCs/>
                <w:sz w:val="22"/>
                <w:szCs w:val="22"/>
                <w:u w:val="single"/>
              </w:rPr>
              <w:t>Nota</w:t>
            </w:r>
            <w:r w:rsidRPr="00BF76D5">
              <w:rPr>
                <w:rFonts w:cstheme="minorHAnsi"/>
                <w:i/>
                <w:iCs/>
                <w:sz w:val="22"/>
                <w:szCs w:val="22"/>
              </w:rPr>
              <w:t xml:space="preserve">: El texto en cursiva se incluye para ayudar a los Oferentes en la preparación de este formulario. </w:t>
            </w:r>
          </w:p>
        </w:tc>
      </w:tr>
    </w:tbl>
    <w:p w14:paraId="10087DD0" w14:textId="77777777" w:rsidR="0035163B" w:rsidRPr="00BF76D5" w:rsidRDefault="0035163B" w:rsidP="0035163B">
      <w:pPr>
        <w:spacing w:line="276" w:lineRule="auto"/>
        <w:rPr>
          <w:rFonts w:cstheme="minorHAnsi"/>
          <w:sz w:val="22"/>
          <w:szCs w:val="22"/>
        </w:rPr>
      </w:pPr>
    </w:p>
    <w:p w14:paraId="30CF5813" w14:textId="77777777" w:rsidR="0035163B" w:rsidRPr="00BF76D5" w:rsidRDefault="0035163B" w:rsidP="0035163B">
      <w:pPr>
        <w:tabs>
          <w:tab w:val="right" w:pos="9000"/>
        </w:tabs>
        <w:spacing w:line="276" w:lineRule="auto"/>
        <w:jc w:val="both"/>
        <w:rPr>
          <w:rFonts w:cstheme="minorHAnsi"/>
          <w:i/>
          <w:sz w:val="22"/>
          <w:szCs w:val="22"/>
        </w:rPr>
      </w:pPr>
      <w:r w:rsidRPr="00BF76D5">
        <w:rPr>
          <w:rFonts w:cstheme="minorHAnsi"/>
          <w:b/>
          <w:bCs/>
          <w:sz w:val="22"/>
          <w:szCs w:val="22"/>
        </w:rPr>
        <w:t>Fecha de presentación de esta Cotización</w:t>
      </w:r>
      <w:r w:rsidRPr="00BF76D5">
        <w:rPr>
          <w:rFonts w:cstheme="minorHAnsi"/>
          <w:b/>
          <w:sz w:val="22"/>
          <w:szCs w:val="22"/>
        </w:rPr>
        <w:t>:</w:t>
      </w:r>
      <w:r w:rsidRPr="00BF76D5">
        <w:rPr>
          <w:rFonts w:cstheme="minorHAnsi"/>
          <w:sz w:val="22"/>
          <w:szCs w:val="22"/>
        </w:rPr>
        <w:t xml:space="preserve"> </w:t>
      </w:r>
      <w:r w:rsidRPr="00BF76D5">
        <w:rPr>
          <w:rFonts w:cstheme="minorHAnsi"/>
          <w:i/>
          <w:iCs/>
          <w:sz w:val="22"/>
          <w:szCs w:val="22"/>
        </w:rPr>
        <w:t>[Indique día, mes y año de la presentación de la Oferta].</w:t>
      </w:r>
    </w:p>
    <w:p w14:paraId="1D729DA2" w14:textId="77777777" w:rsidR="0035163B" w:rsidRPr="00E91DC9" w:rsidRDefault="0035163B" w:rsidP="0035163B">
      <w:pPr>
        <w:tabs>
          <w:tab w:val="right" w:pos="9000"/>
        </w:tabs>
        <w:spacing w:line="276" w:lineRule="auto"/>
        <w:jc w:val="both"/>
        <w:rPr>
          <w:rFonts w:cstheme="minorHAnsi"/>
          <w:b/>
          <w:bCs/>
          <w:sz w:val="22"/>
          <w:szCs w:val="22"/>
          <w:lang w:val="en-US"/>
        </w:rPr>
      </w:pPr>
      <w:r w:rsidRPr="007667A0">
        <w:rPr>
          <w:rFonts w:cstheme="minorHAnsi"/>
          <w:b/>
          <w:bCs/>
          <w:sz w:val="22"/>
          <w:szCs w:val="22"/>
          <w:lang w:val="en-US"/>
        </w:rPr>
        <w:t>SC n.</w:t>
      </w:r>
      <w:r w:rsidRPr="007667A0">
        <w:rPr>
          <w:rFonts w:eastAsia="Symbol" w:cstheme="minorHAnsi"/>
          <w:b/>
          <w:bCs/>
          <w:sz w:val="22"/>
          <w:szCs w:val="22"/>
          <w:lang w:val="en-US"/>
        </w:rPr>
        <w:t>°</w:t>
      </w:r>
      <w:r w:rsidRPr="007667A0">
        <w:rPr>
          <w:rFonts w:cstheme="minorHAnsi"/>
          <w:b/>
          <w:bCs/>
          <w:sz w:val="22"/>
          <w:szCs w:val="22"/>
          <w:lang w:val="en-US"/>
        </w:rPr>
        <w:t xml:space="preserve">: </w:t>
      </w:r>
      <w:r w:rsidRPr="00E91DC9">
        <w:rPr>
          <w:rFonts w:cstheme="minorHAnsi"/>
          <w:b/>
          <w:bCs/>
          <w:sz w:val="22"/>
          <w:szCs w:val="22"/>
          <w:lang w:val="en-US"/>
        </w:rPr>
        <w:t>CO-MADR-313815-NC-RFQ</w:t>
      </w:r>
    </w:p>
    <w:p w14:paraId="51160354" w14:textId="77777777" w:rsidR="0035163B" w:rsidRPr="007667A0" w:rsidRDefault="0035163B" w:rsidP="0035163B">
      <w:pPr>
        <w:tabs>
          <w:tab w:val="right" w:pos="9000"/>
        </w:tabs>
        <w:spacing w:line="276" w:lineRule="auto"/>
        <w:jc w:val="both"/>
        <w:rPr>
          <w:rFonts w:cstheme="minorHAnsi"/>
          <w:sz w:val="22"/>
          <w:szCs w:val="22"/>
          <w:lang w:val="en-US"/>
        </w:rPr>
      </w:pPr>
    </w:p>
    <w:p w14:paraId="548A7F30" w14:textId="77777777" w:rsidR="0035163B" w:rsidRPr="007667A0" w:rsidRDefault="0035163B" w:rsidP="0035163B">
      <w:pPr>
        <w:spacing w:line="276" w:lineRule="auto"/>
        <w:jc w:val="both"/>
        <w:rPr>
          <w:rFonts w:cstheme="minorHAnsi"/>
          <w:sz w:val="22"/>
          <w:szCs w:val="22"/>
          <w:lang w:val="en-US"/>
        </w:rPr>
      </w:pPr>
    </w:p>
    <w:p w14:paraId="603E2DD3" w14:textId="77777777" w:rsidR="0035163B" w:rsidRPr="00BF76D5" w:rsidRDefault="0035163B" w:rsidP="0035163B">
      <w:pPr>
        <w:spacing w:line="276" w:lineRule="auto"/>
        <w:jc w:val="both"/>
        <w:rPr>
          <w:rFonts w:cstheme="minorHAnsi"/>
          <w:b/>
          <w:sz w:val="22"/>
          <w:szCs w:val="22"/>
        </w:rPr>
      </w:pPr>
      <w:r w:rsidRPr="00BF76D5">
        <w:rPr>
          <w:rFonts w:cstheme="minorHAnsi"/>
          <w:sz w:val="22"/>
          <w:szCs w:val="22"/>
        </w:rPr>
        <w:t>Para: SOCIEDAD FIDUCIARIA DE DESARROLLO AGROPECUARIO. S.A. – FIDUAGRARIA S.A. – COMO MANDATARIA DEL ENCARGO FIDUCIARIO MADR – BANCO MUNDIAL</w:t>
      </w:r>
    </w:p>
    <w:p w14:paraId="4C70EC3E" w14:textId="77777777" w:rsidR="0035163B" w:rsidRPr="00BF76D5" w:rsidRDefault="0035163B" w:rsidP="0035163B">
      <w:pPr>
        <w:spacing w:line="276" w:lineRule="auto"/>
        <w:jc w:val="both"/>
        <w:rPr>
          <w:rFonts w:cstheme="minorHAnsi"/>
          <w:sz w:val="22"/>
          <w:szCs w:val="22"/>
        </w:rPr>
      </w:pPr>
    </w:p>
    <w:p w14:paraId="2323D247" w14:textId="77777777" w:rsidR="0035163B" w:rsidRPr="00BF76D5" w:rsidRDefault="0035163B" w:rsidP="0035163B">
      <w:pPr>
        <w:numPr>
          <w:ilvl w:val="0"/>
          <w:numId w:val="1"/>
        </w:numPr>
        <w:spacing w:after="200" w:line="276" w:lineRule="auto"/>
        <w:ind w:left="431" w:hanging="431"/>
        <w:jc w:val="both"/>
        <w:rPr>
          <w:rFonts w:cstheme="minorHAnsi"/>
          <w:sz w:val="22"/>
          <w:szCs w:val="22"/>
        </w:rPr>
      </w:pPr>
      <w:r w:rsidRPr="00BF76D5">
        <w:rPr>
          <w:rFonts w:cstheme="minorHAnsi"/>
          <w:b/>
          <w:bCs/>
          <w:sz w:val="22"/>
          <w:szCs w:val="22"/>
        </w:rPr>
        <w:t>Sin reservas:</w:t>
      </w:r>
      <w:r w:rsidRPr="00BF76D5">
        <w:rPr>
          <w:rFonts w:cstheme="minorHAnsi"/>
          <w:sz w:val="22"/>
          <w:szCs w:val="22"/>
        </w:rPr>
        <w:t xml:space="preserve"> Hemos examinado el Documento de Solicitud de Cotización, incluidas las enmiendas emitidas, y no tenemos reserva alguna al respecto.</w:t>
      </w:r>
    </w:p>
    <w:p w14:paraId="3046B9C6" w14:textId="77777777" w:rsidR="0035163B" w:rsidRPr="00BF76D5" w:rsidRDefault="0035163B" w:rsidP="0035163B">
      <w:pPr>
        <w:numPr>
          <w:ilvl w:val="0"/>
          <w:numId w:val="1"/>
        </w:numPr>
        <w:spacing w:after="200" w:line="276" w:lineRule="auto"/>
        <w:ind w:left="431" w:hanging="431"/>
        <w:jc w:val="both"/>
        <w:rPr>
          <w:rFonts w:cstheme="minorHAnsi"/>
          <w:sz w:val="22"/>
          <w:szCs w:val="22"/>
        </w:rPr>
      </w:pPr>
      <w:r w:rsidRPr="00BF76D5">
        <w:rPr>
          <w:rFonts w:cstheme="minorHAnsi"/>
          <w:b/>
          <w:bCs/>
          <w:sz w:val="22"/>
          <w:szCs w:val="22"/>
        </w:rPr>
        <w:t>Elegibilidad:</w:t>
      </w:r>
      <w:r w:rsidRPr="00BF76D5">
        <w:rPr>
          <w:rFonts w:cstheme="minorHAnsi"/>
          <w:sz w:val="22"/>
          <w:szCs w:val="22"/>
        </w:rPr>
        <w:t xml:space="preserve"> Cumplimos los requisitos de elegibilidad y no tenemos conflictos de intereses,.</w:t>
      </w:r>
    </w:p>
    <w:p w14:paraId="24519B73" w14:textId="77777777" w:rsidR="0035163B" w:rsidRPr="00BF76D5" w:rsidRDefault="0035163B" w:rsidP="0035163B">
      <w:pPr>
        <w:numPr>
          <w:ilvl w:val="0"/>
          <w:numId w:val="1"/>
        </w:numPr>
        <w:spacing w:after="200" w:line="276" w:lineRule="auto"/>
        <w:ind w:left="431" w:hanging="431"/>
        <w:jc w:val="both"/>
        <w:rPr>
          <w:rFonts w:cstheme="minorHAnsi"/>
          <w:sz w:val="22"/>
          <w:szCs w:val="22"/>
        </w:rPr>
      </w:pPr>
      <w:r w:rsidRPr="00BF76D5">
        <w:rPr>
          <w:rFonts w:cstheme="minorHAnsi"/>
          <w:b/>
          <w:bCs/>
          <w:sz w:val="22"/>
          <w:szCs w:val="22"/>
        </w:rPr>
        <w:t>Declaración de Mantenimiento de la Cotización:</w:t>
      </w:r>
      <w:r w:rsidRPr="00BF76D5">
        <w:rPr>
          <w:rFonts w:cstheme="minorHAnsi"/>
          <w:sz w:val="22"/>
          <w:szCs w:val="22"/>
        </w:rPr>
        <w:t xml:space="preserve"> No hemos sido suspendidos ni declarados inelegibles por el Comprador sobre la base de la suscripción de una Declaración de Mantenimiento de Oferta en el País del Comprador.</w:t>
      </w:r>
    </w:p>
    <w:p w14:paraId="69C55F4B" w14:textId="77777777" w:rsidR="0035163B" w:rsidRPr="00BF76D5" w:rsidRDefault="0035163B" w:rsidP="0035163B">
      <w:pPr>
        <w:numPr>
          <w:ilvl w:val="0"/>
          <w:numId w:val="1"/>
        </w:numPr>
        <w:spacing w:after="200" w:line="276" w:lineRule="auto"/>
        <w:ind w:left="431" w:hanging="431"/>
        <w:jc w:val="both"/>
        <w:rPr>
          <w:rFonts w:cstheme="minorHAnsi"/>
          <w:sz w:val="22"/>
          <w:szCs w:val="22"/>
        </w:rPr>
      </w:pPr>
      <w:r w:rsidRPr="00BF76D5">
        <w:rPr>
          <w:rFonts w:cstheme="minorHAnsi"/>
          <w:b/>
          <w:bCs/>
          <w:sz w:val="22"/>
          <w:szCs w:val="22"/>
        </w:rPr>
        <w:t>Cumplimiento de las disposiciones:</w:t>
      </w:r>
      <w:r w:rsidRPr="00BF76D5">
        <w:rPr>
          <w:rFonts w:cstheme="minorHAnsi"/>
          <w:sz w:val="22"/>
          <w:szCs w:val="22"/>
        </w:rPr>
        <w:t xml:space="preserve"> Ofrecemos proveer los siguientes bienes de conformidad con el Documento de Cotización: </w:t>
      </w:r>
      <w:r w:rsidRPr="00BF76D5">
        <w:rPr>
          <w:rFonts w:cstheme="minorHAnsi"/>
          <w:i/>
          <w:iCs/>
          <w:sz w:val="22"/>
          <w:szCs w:val="22"/>
        </w:rPr>
        <w:t>[proporcione una descripción breve de los Bienes y Servicios Conexos].</w:t>
      </w:r>
    </w:p>
    <w:p w14:paraId="53E5BC40" w14:textId="77777777" w:rsidR="0035163B" w:rsidRPr="00BF76D5" w:rsidRDefault="0035163B" w:rsidP="0035163B">
      <w:pPr>
        <w:numPr>
          <w:ilvl w:val="0"/>
          <w:numId w:val="1"/>
        </w:numPr>
        <w:spacing w:after="200" w:line="276" w:lineRule="auto"/>
        <w:ind w:left="431" w:hanging="431"/>
        <w:jc w:val="both"/>
        <w:rPr>
          <w:rFonts w:cstheme="minorHAnsi"/>
          <w:sz w:val="22"/>
          <w:szCs w:val="22"/>
        </w:rPr>
      </w:pPr>
      <w:r w:rsidRPr="00BF76D5">
        <w:rPr>
          <w:rFonts w:cstheme="minorHAnsi"/>
          <w:b/>
          <w:bCs/>
          <w:sz w:val="22"/>
          <w:szCs w:val="22"/>
        </w:rPr>
        <w:t>Precio de la Cotización:</w:t>
      </w:r>
      <w:r w:rsidRPr="00BF76D5">
        <w:rPr>
          <w:rFonts w:cstheme="minorHAnsi"/>
          <w:sz w:val="22"/>
          <w:szCs w:val="22"/>
        </w:rPr>
        <w:t xml:space="preserve"> El precio total de nuestra Cotización es: </w:t>
      </w:r>
    </w:p>
    <w:p w14:paraId="2F73D4B1" w14:textId="77777777" w:rsidR="0035163B" w:rsidRDefault="0035163B" w:rsidP="0035163B">
      <w:pPr>
        <w:spacing w:after="200" w:line="276" w:lineRule="auto"/>
        <w:ind w:left="1080"/>
        <w:jc w:val="both"/>
        <w:rPr>
          <w:rFonts w:cstheme="minorHAnsi"/>
          <w:i/>
          <w:iCs/>
          <w:color w:val="000000" w:themeColor="text1"/>
          <w:sz w:val="22"/>
          <w:szCs w:val="22"/>
        </w:rPr>
      </w:pPr>
      <w:r w:rsidRPr="009A421A">
        <w:rPr>
          <w:rFonts w:cstheme="minorHAnsi"/>
          <w:i/>
          <w:iCs/>
          <w:color w:val="000000" w:themeColor="text1"/>
          <w:sz w:val="22"/>
          <w:szCs w:val="22"/>
          <w:u w:val="single"/>
        </w:rPr>
        <w:t>indique el precio total de la Oferta en letras y en cifras, en pesos colombianos SIN incluir impuestos nacionales</w:t>
      </w:r>
      <w:r>
        <w:rPr>
          <w:rFonts w:cstheme="minorHAnsi"/>
          <w:i/>
          <w:iCs/>
          <w:color w:val="000000" w:themeColor="text1"/>
          <w:sz w:val="22"/>
          <w:szCs w:val="22"/>
          <w:u w:val="single"/>
        </w:rPr>
        <w:t xml:space="preserve"> (IVA)</w:t>
      </w:r>
      <w:r w:rsidRPr="00BF76D5">
        <w:rPr>
          <w:rFonts w:cstheme="minorHAnsi"/>
          <w:i/>
          <w:iCs/>
          <w:color w:val="000000" w:themeColor="text1"/>
          <w:sz w:val="22"/>
          <w:szCs w:val="22"/>
        </w:rPr>
        <w:t>.</w:t>
      </w:r>
    </w:p>
    <w:p w14:paraId="09B3644B" w14:textId="77777777" w:rsidR="0035163B" w:rsidRDefault="0035163B" w:rsidP="0035163B">
      <w:pPr>
        <w:spacing w:after="200" w:line="276" w:lineRule="auto"/>
        <w:ind w:left="1080"/>
        <w:jc w:val="both"/>
        <w:rPr>
          <w:rFonts w:cstheme="minorHAnsi"/>
          <w:color w:val="000000" w:themeColor="text1"/>
          <w:sz w:val="22"/>
          <w:szCs w:val="22"/>
          <w:u w:val="single"/>
        </w:rPr>
      </w:pPr>
    </w:p>
    <w:p w14:paraId="421B4A7E" w14:textId="77777777" w:rsidR="0035163B" w:rsidRPr="009A421A" w:rsidRDefault="0035163B" w:rsidP="0035163B">
      <w:pPr>
        <w:spacing w:after="200" w:line="276" w:lineRule="auto"/>
        <w:ind w:left="1080"/>
        <w:jc w:val="both"/>
        <w:rPr>
          <w:rFonts w:cstheme="minorHAnsi"/>
          <w:i/>
          <w:iCs/>
          <w:color w:val="000000" w:themeColor="text1"/>
          <w:sz w:val="22"/>
          <w:szCs w:val="22"/>
          <w:u w:val="single"/>
        </w:rPr>
      </w:pPr>
      <w:r w:rsidRPr="009A421A">
        <w:rPr>
          <w:rFonts w:cstheme="minorHAnsi"/>
          <w:i/>
          <w:iCs/>
          <w:color w:val="000000" w:themeColor="text1"/>
          <w:sz w:val="22"/>
          <w:szCs w:val="22"/>
          <w:u w:val="single"/>
        </w:rPr>
        <w:t>Los impuestos nacionales</w:t>
      </w:r>
      <w:r>
        <w:rPr>
          <w:rFonts w:cstheme="minorHAnsi"/>
          <w:i/>
          <w:iCs/>
          <w:color w:val="000000" w:themeColor="text1"/>
          <w:sz w:val="22"/>
          <w:szCs w:val="22"/>
          <w:u w:val="single"/>
        </w:rPr>
        <w:t xml:space="preserve"> (IVA)</w:t>
      </w:r>
      <w:r w:rsidRPr="009A421A">
        <w:rPr>
          <w:rFonts w:cstheme="minorHAnsi"/>
          <w:i/>
          <w:iCs/>
          <w:color w:val="000000" w:themeColor="text1"/>
          <w:sz w:val="22"/>
          <w:szCs w:val="22"/>
          <w:u w:val="single"/>
        </w:rPr>
        <w:t xml:space="preserve"> corresponden a la suma de </w:t>
      </w:r>
      <w:r>
        <w:rPr>
          <w:rFonts w:cstheme="minorHAnsi"/>
          <w:i/>
          <w:iCs/>
          <w:color w:val="000000" w:themeColor="text1"/>
          <w:sz w:val="22"/>
          <w:szCs w:val="22"/>
          <w:u w:val="single"/>
        </w:rPr>
        <w:t>(indique el valor), por tanto el valor total de la oferta es por la suma de (indique el valor que corresponde a la sumatoria de los valores antes referidos)</w:t>
      </w:r>
    </w:p>
    <w:p w14:paraId="2C0594EC" w14:textId="77777777" w:rsidR="0035163B" w:rsidRPr="00BF76D5" w:rsidRDefault="0035163B" w:rsidP="0035163B">
      <w:pPr>
        <w:spacing w:after="200" w:line="276" w:lineRule="auto"/>
        <w:ind w:left="1080"/>
        <w:jc w:val="both"/>
        <w:rPr>
          <w:rFonts w:cstheme="minorHAnsi"/>
          <w:color w:val="000000" w:themeColor="text1"/>
          <w:sz w:val="22"/>
          <w:szCs w:val="22"/>
        </w:rPr>
      </w:pPr>
    </w:p>
    <w:p w14:paraId="6D2EF0B5" w14:textId="77777777" w:rsidR="0035163B" w:rsidRPr="00BF76D5" w:rsidRDefault="0035163B" w:rsidP="0035163B">
      <w:pPr>
        <w:numPr>
          <w:ilvl w:val="0"/>
          <w:numId w:val="1"/>
        </w:numPr>
        <w:spacing w:after="200" w:line="276" w:lineRule="auto"/>
        <w:ind w:left="431" w:hanging="431"/>
        <w:jc w:val="both"/>
        <w:rPr>
          <w:rFonts w:cstheme="minorHAnsi"/>
          <w:bCs/>
          <w:sz w:val="22"/>
          <w:szCs w:val="22"/>
        </w:rPr>
      </w:pPr>
      <w:r w:rsidRPr="00BF76D5">
        <w:rPr>
          <w:rFonts w:cstheme="minorHAnsi"/>
          <w:b/>
          <w:bCs/>
          <w:sz w:val="22"/>
          <w:szCs w:val="22"/>
        </w:rPr>
        <w:t>Período de Validez de la Cotización:</w:t>
      </w:r>
      <w:r w:rsidRPr="00BF76D5">
        <w:rPr>
          <w:rFonts w:cstheme="minorHAnsi"/>
          <w:bCs/>
          <w:sz w:val="22"/>
          <w:szCs w:val="22"/>
        </w:rPr>
        <w:t xml:space="preserve"> Nuestra Cotización se mantendrá vigente por el período establecido en el numeral 11 de las Instrucciones para la Cotización  (y sus </w:t>
      </w:r>
      <w:r w:rsidRPr="00BF76D5">
        <w:rPr>
          <w:rFonts w:cstheme="minorHAnsi"/>
          <w:bCs/>
          <w:sz w:val="22"/>
          <w:szCs w:val="22"/>
        </w:rPr>
        <w:lastRenderedPageBreak/>
        <w:t>enmiendas, si las hubiera), a partir de la fecha de vencimiento del plazo para la presentación de las Cotizaciones, establecida en el numeral 4 de las Instrucciones para la Cotización (y sus enmiendas, si las hubiera), y seguirá teniendo carácter vinculante para nosotros y podrá ser aceptada en cualquier momento antes del vencimiento de dicho período.</w:t>
      </w:r>
    </w:p>
    <w:p w14:paraId="3CD53AD4" w14:textId="77777777" w:rsidR="0035163B" w:rsidRPr="00BF76D5" w:rsidRDefault="0035163B" w:rsidP="0035163B">
      <w:pPr>
        <w:numPr>
          <w:ilvl w:val="0"/>
          <w:numId w:val="1"/>
        </w:numPr>
        <w:spacing w:after="200" w:line="276" w:lineRule="auto"/>
        <w:ind w:left="431" w:hanging="431"/>
        <w:jc w:val="both"/>
        <w:rPr>
          <w:rFonts w:cstheme="minorHAnsi"/>
          <w:bCs/>
          <w:sz w:val="22"/>
          <w:szCs w:val="22"/>
        </w:rPr>
      </w:pPr>
      <w:r w:rsidRPr="00BF76D5">
        <w:rPr>
          <w:rFonts w:cstheme="minorHAnsi"/>
          <w:b/>
          <w:bCs/>
          <w:sz w:val="22"/>
          <w:szCs w:val="22"/>
        </w:rPr>
        <w:t>Garantía de Cumplimiento:</w:t>
      </w:r>
      <w:r w:rsidRPr="00BF76D5">
        <w:rPr>
          <w:rFonts w:cstheme="minorHAnsi"/>
          <w:bCs/>
          <w:sz w:val="22"/>
          <w:szCs w:val="22"/>
        </w:rPr>
        <w:t xml:space="preserve"> Si nuestra cotización es aceptada, nos comprometemos a obtener una Garantía de Cumplimiento del Contrato de conformidad con el Documento de Cotización.</w:t>
      </w:r>
    </w:p>
    <w:p w14:paraId="5B3EA038" w14:textId="77777777" w:rsidR="0035163B" w:rsidRPr="00BF76D5" w:rsidRDefault="0035163B" w:rsidP="0035163B">
      <w:pPr>
        <w:numPr>
          <w:ilvl w:val="0"/>
          <w:numId w:val="1"/>
        </w:numPr>
        <w:spacing w:after="200" w:line="276" w:lineRule="auto"/>
        <w:ind w:left="431" w:hanging="431"/>
        <w:jc w:val="both"/>
        <w:rPr>
          <w:rFonts w:cstheme="minorHAnsi"/>
          <w:bCs/>
          <w:sz w:val="22"/>
          <w:szCs w:val="22"/>
        </w:rPr>
      </w:pPr>
      <w:r w:rsidRPr="00BF76D5">
        <w:rPr>
          <w:rFonts w:cstheme="minorHAnsi"/>
          <w:b/>
          <w:bCs/>
          <w:sz w:val="22"/>
          <w:szCs w:val="22"/>
        </w:rPr>
        <w:t>Suspensión e inhabilitación:</w:t>
      </w:r>
      <w:r w:rsidRPr="00BF76D5">
        <w:rPr>
          <w:rFonts w:cstheme="minorHAnsi"/>
          <w:bCs/>
          <w:sz w:val="22"/>
          <w:szCs w:val="22"/>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en virtud de las leyes o regulaciones oficiales de Colombia ni en virtud de una decisión del Consejo de Seguridad de las Naciones Unidas.</w:t>
      </w:r>
    </w:p>
    <w:p w14:paraId="0C956FF2" w14:textId="77777777" w:rsidR="0035163B" w:rsidRPr="00BF76D5" w:rsidRDefault="0035163B" w:rsidP="0035163B">
      <w:pPr>
        <w:numPr>
          <w:ilvl w:val="0"/>
          <w:numId w:val="1"/>
        </w:numPr>
        <w:spacing w:after="200" w:line="276" w:lineRule="auto"/>
        <w:ind w:left="431" w:hanging="431"/>
        <w:jc w:val="both"/>
        <w:rPr>
          <w:rFonts w:cstheme="minorHAnsi"/>
          <w:bCs/>
          <w:sz w:val="22"/>
          <w:szCs w:val="22"/>
        </w:rPr>
      </w:pPr>
      <w:r w:rsidRPr="00BF76D5">
        <w:rPr>
          <w:rFonts w:cstheme="minorHAnsi"/>
          <w:b/>
          <w:bCs/>
          <w:sz w:val="22"/>
          <w:szCs w:val="22"/>
        </w:rPr>
        <w:t>Contrato vinculante:</w:t>
      </w:r>
      <w:r w:rsidRPr="00BF76D5">
        <w:rPr>
          <w:rFonts w:cstheme="minorHAnsi"/>
          <w:bCs/>
          <w:sz w:val="22"/>
          <w:szCs w:val="22"/>
        </w:rPr>
        <w:t xml:space="preserve"> Entendemos que esta Cotización, junto con su debida aceptación por escrito incluida en su Carta de Aceptación, constituirá una obligación contractual entre nosotros hasta que las partes hayan preparado y perfeccionado un contrato formal.</w:t>
      </w:r>
    </w:p>
    <w:p w14:paraId="5BF44418" w14:textId="77777777" w:rsidR="0035163B" w:rsidRPr="00BF76D5" w:rsidRDefault="0035163B" w:rsidP="0035163B">
      <w:pPr>
        <w:numPr>
          <w:ilvl w:val="0"/>
          <w:numId w:val="1"/>
        </w:numPr>
        <w:spacing w:after="200" w:line="276" w:lineRule="auto"/>
        <w:ind w:left="431" w:hanging="431"/>
        <w:jc w:val="both"/>
        <w:rPr>
          <w:rFonts w:cstheme="minorHAnsi"/>
          <w:bCs/>
          <w:sz w:val="22"/>
          <w:szCs w:val="22"/>
        </w:rPr>
      </w:pPr>
      <w:r w:rsidRPr="00BF76D5">
        <w:rPr>
          <w:rFonts w:cstheme="minorHAnsi"/>
          <w:b/>
          <w:bCs/>
          <w:sz w:val="22"/>
          <w:szCs w:val="22"/>
        </w:rPr>
        <w:t>Comprador no obligado a aceptar:</w:t>
      </w:r>
      <w:r w:rsidRPr="00BF76D5">
        <w:rPr>
          <w:rFonts w:cstheme="minorHAnsi"/>
          <w:bCs/>
          <w:sz w:val="22"/>
          <w:szCs w:val="22"/>
        </w:rPr>
        <w:t xml:space="preserve"> Entendemos que ustedes no están obligados a aceptar la Cotización con el costo evaluado más bajo, la Cotización más Conveniente ni ninguna otra Cotización que reciban.</w:t>
      </w:r>
    </w:p>
    <w:p w14:paraId="44E53ADD" w14:textId="77777777" w:rsidR="0035163B" w:rsidRPr="00BF76D5" w:rsidRDefault="0035163B" w:rsidP="0035163B">
      <w:pPr>
        <w:numPr>
          <w:ilvl w:val="0"/>
          <w:numId w:val="1"/>
        </w:numPr>
        <w:spacing w:after="200" w:line="276" w:lineRule="auto"/>
        <w:ind w:left="431" w:hanging="431"/>
        <w:jc w:val="both"/>
        <w:rPr>
          <w:rFonts w:cstheme="minorHAnsi"/>
          <w:bCs/>
          <w:sz w:val="22"/>
          <w:szCs w:val="22"/>
        </w:rPr>
      </w:pPr>
      <w:r w:rsidRPr="00BF76D5">
        <w:rPr>
          <w:rFonts w:cstheme="minorHAnsi"/>
          <w:b/>
          <w:bCs/>
          <w:sz w:val="22"/>
          <w:szCs w:val="22"/>
        </w:rPr>
        <w:t>Fraude y Corrupción:</w:t>
      </w:r>
      <w:r w:rsidRPr="00BF76D5">
        <w:rPr>
          <w:rFonts w:cstheme="minorHAnsi"/>
          <w:bCs/>
          <w:sz w:val="22"/>
          <w:szCs w:val="22"/>
        </w:rPr>
        <w:t xml:space="preserve"> Por el presente, certificamos que hemos tomado las medidas necesarias para garantizar que ninguna persona que actúe en nuestro nombre o representación incurra en prácticas fraudulentas o corruptas.</w:t>
      </w:r>
    </w:p>
    <w:p w14:paraId="29100A93" w14:textId="77777777" w:rsidR="0035163B" w:rsidRPr="00BF76D5" w:rsidRDefault="0035163B" w:rsidP="0035163B">
      <w:pPr>
        <w:spacing w:line="276" w:lineRule="auto"/>
        <w:jc w:val="both"/>
        <w:rPr>
          <w:rFonts w:cstheme="minorHAnsi"/>
          <w:sz w:val="22"/>
          <w:szCs w:val="22"/>
        </w:rPr>
      </w:pPr>
    </w:p>
    <w:p w14:paraId="67727E85" w14:textId="77777777" w:rsidR="0035163B" w:rsidRPr="00BF76D5" w:rsidRDefault="0035163B" w:rsidP="0035163B">
      <w:pPr>
        <w:spacing w:line="276" w:lineRule="auto"/>
        <w:jc w:val="both"/>
        <w:rPr>
          <w:rFonts w:cstheme="minorHAnsi"/>
          <w:sz w:val="22"/>
          <w:szCs w:val="22"/>
        </w:rPr>
      </w:pPr>
      <w:r w:rsidRPr="00BF76D5">
        <w:rPr>
          <w:rFonts w:cstheme="minorHAnsi"/>
          <w:b/>
          <w:bCs/>
          <w:sz w:val="22"/>
          <w:szCs w:val="22"/>
        </w:rPr>
        <w:t>Nombre del Oferente:</w:t>
      </w:r>
      <w:r w:rsidRPr="00BF76D5">
        <w:rPr>
          <w:rFonts w:cstheme="minorHAnsi"/>
          <w:sz w:val="22"/>
          <w:szCs w:val="22"/>
        </w:rPr>
        <w:t xml:space="preserve"> </w:t>
      </w:r>
      <w:r w:rsidRPr="00BF76D5">
        <w:rPr>
          <w:rFonts w:cstheme="minorHAnsi"/>
          <w:i/>
          <w:iCs/>
          <w:sz w:val="22"/>
          <w:szCs w:val="22"/>
        </w:rPr>
        <w:t>[proporcione el nombre completo del Licitante].</w:t>
      </w:r>
    </w:p>
    <w:p w14:paraId="2E6C9B58" w14:textId="77777777" w:rsidR="0035163B" w:rsidRPr="00BF76D5" w:rsidRDefault="0035163B" w:rsidP="0035163B">
      <w:pPr>
        <w:spacing w:line="276" w:lineRule="auto"/>
        <w:jc w:val="both"/>
        <w:rPr>
          <w:rFonts w:cstheme="minorHAnsi"/>
          <w:sz w:val="22"/>
          <w:szCs w:val="22"/>
        </w:rPr>
      </w:pPr>
    </w:p>
    <w:p w14:paraId="17904F72" w14:textId="77777777" w:rsidR="0035163B" w:rsidRPr="00BF76D5" w:rsidRDefault="0035163B" w:rsidP="0035163B">
      <w:pPr>
        <w:spacing w:line="276" w:lineRule="auto"/>
        <w:jc w:val="both"/>
        <w:rPr>
          <w:rFonts w:cstheme="minorHAnsi"/>
          <w:sz w:val="22"/>
          <w:szCs w:val="22"/>
        </w:rPr>
      </w:pPr>
      <w:r w:rsidRPr="00BF76D5">
        <w:rPr>
          <w:rFonts w:cstheme="minorHAnsi"/>
          <w:b/>
          <w:bCs/>
          <w:sz w:val="22"/>
          <w:szCs w:val="22"/>
        </w:rPr>
        <w:t xml:space="preserve">Nombre, firma y cargo de la persona debidamente autorizada para firmar la Cotización en nombre del Oferente:  </w:t>
      </w:r>
      <w:r w:rsidRPr="00BF76D5">
        <w:rPr>
          <w:rFonts w:cstheme="minorHAnsi"/>
          <w:i/>
          <w:iCs/>
          <w:sz w:val="22"/>
          <w:szCs w:val="22"/>
        </w:rPr>
        <w:t>[proporcione el nombre completo de la persona debidamente autorizada a firmar la Carta de la Cotización, el cargo y la firma].</w:t>
      </w:r>
    </w:p>
    <w:p w14:paraId="16447F0A" w14:textId="77777777" w:rsidR="0035163B" w:rsidRPr="00BF76D5" w:rsidRDefault="0035163B" w:rsidP="0035163B">
      <w:pPr>
        <w:spacing w:line="276" w:lineRule="auto"/>
        <w:jc w:val="both"/>
        <w:rPr>
          <w:rFonts w:cstheme="minorHAnsi"/>
          <w:sz w:val="22"/>
          <w:szCs w:val="22"/>
        </w:rPr>
      </w:pPr>
    </w:p>
    <w:p w14:paraId="5CCA6611" w14:textId="77777777" w:rsidR="0035163B" w:rsidRPr="00BF76D5" w:rsidRDefault="0035163B" w:rsidP="0035163B">
      <w:pPr>
        <w:spacing w:line="276" w:lineRule="auto"/>
        <w:jc w:val="both"/>
        <w:rPr>
          <w:rFonts w:cstheme="minorHAnsi"/>
          <w:sz w:val="22"/>
          <w:szCs w:val="22"/>
        </w:rPr>
      </w:pPr>
    </w:p>
    <w:p w14:paraId="5BBA864C" w14:textId="77777777" w:rsidR="0035163B" w:rsidRPr="00BF76D5" w:rsidRDefault="0035163B" w:rsidP="0035163B">
      <w:pPr>
        <w:spacing w:line="276" w:lineRule="auto"/>
        <w:jc w:val="both"/>
        <w:rPr>
          <w:rFonts w:cstheme="minorHAnsi"/>
          <w:sz w:val="22"/>
          <w:szCs w:val="22"/>
        </w:rPr>
      </w:pPr>
      <w:r w:rsidRPr="00BF76D5">
        <w:rPr>
          <w:rFonts w:cstheme="minorHAnsi"/>
          <w:b/>
          <w:bCs/>
          <w:sz w:val="22"/>
          <w:szCs w:val="22"/>
        </w:rPr>
        <w:t xml:space="preserve">Fecha de la firma: </w:t>
      </w:r>
      <w:r w:rsidRPr="00BF76D5">
        <w:rPr>
          <w:rFonts w:cstheme="minorHAnsi"/>
          <w:b/>
          <w:sz w:val="22"/>
          <w:szCs w:val="22"/>
        </w:rPr>
        <w:t>El día</w:t>
      </w:r>
      <w:r w:rsidRPr="00BF76D5">
        <w:rPr>
          <w:rFonts w:cstheme="minorHAnsi"/>
          <w:sz w:val="22"/>
          <w:szCs w:val="22"/>
        </w:rPr>
        <w:t xml:space="preserve"> </w:t>
      </w:r>
      <w:r w:rsidRPr="00BF76D5">
        <w:rPr>
          <w:rFonts w:cstheme="minorHAnsi"/>
          <w:i/>
          <w:iCs/>
          <w:sz w:val="22"/>
          <w:szCs w:val="22"/>
        </w:rPr>
        <w:t>[indique la fecha de la firma]</w:t>
      </w:r>
      <w:r w:rsidRPr="00BF76D5">
        <w:rPr>
          <w:rFonts w:cstheme="minorHAnsi"/>
          <w:sz w:val="22"/>
          <w:szCs w:val="22"/>
        </w:rPr>
        <w:t xml:space="preserve"> </w:t>
      </w:r>
      <w:r w:rsidRPr="00BF76D5">
        <w:rPr>
          <w:rFonts w:cstheme="minorHAnsi"/>
          <w:b/>
          <w:sz w:val="22"/>
          <w:szCs w:val="22"/>
        </w:rPr>
        <w:t>del mes</w:t>
      </w:r>
      <w:r w:rsidRPr="00BF76D5">
        <w:rPr>
          <w:rFonts w:cstheme="minorHAnsi"/>
          <w:sz w:val="22"/>
          <w:szCs w:val="22"/>
        </w:rPr>
        <w:t xml:space="preserve"> </w:t>
      </w:r>
      <w:r w:rsidRPr="00BF76D5">
        <w:rPr>
          <w:rFonts w:cstheme="minorHAnsi"/>
          <w:i/>
          <w:iCs/>
          <w:sz w:val="22"/>
          <w:szCs w:val="22"/>
        </w:rPr>
        <w:t>[indique mes]</w:t>
      </w:r>
      <w:r w:rsidRPr="00BF76D5">
        <w:rPr>
          <w:rFonts w:cstheme="minorHAnsi"/>
          <w:sz w:val="22"/>
          <w:szCs w:val="22"/>
        </w:rPr>
        <w:t xml:space="preserve"> </w:t>
      </w:r>
      <w:r w:rsidRPr="00BF76D5">
        <w:rPr>
          <w:rFonts w:cstheme="minorHAnsi"/>
          <w:b/>
          <w:sz w:val="22"/>
          <w:szCs w:val="22"/>
        </w:rPr>
        <w:t>del año</w:t>
      </w:r>
      <w:r w:rsidRPr="00BF76D5">
        <w:rPr>
          <w:rFonts w:cstheme="minorHAnsi"/>
          <w:sz w:val="22"/>
          <w:szCs w:val="22"/>
        </w:rPr>
        <w:t xml:space="preserve"> </w:t>
      </w:r>
      <w:r w:rsidRPr="00BF76D5">
        <w:rPr>
          <w:rFonts w:cstheme="minorHAnsi"/>
          <w:i/>
          <w:iCs/>
          <w:sz w:val="22"/>
          <w:szCs w:val="22"/>
        </w:rPr>
        <w:t>[indique año].</w:t>
      </w:r>
    </w:p>
    <w:p w14:paraId="1DBEEF92" w14:textId="77777777" w:rsidR="0035163B" w:rsidRPr="00BF76D5" w:rsidRDefault="0035163B" w:rsidP="0035163B">
      <w:pPr>
        <w:spacing w:line="276" w:lineRule="auto"/>
        <w:jc w:val="both"/>
        <w:rPr>
          <w:rFonts w:cstheme="minorHAnsi"/>
          <w:sz w:val="22"/>
          <w:szCs w:val="22"/>
        </w:rPr>
      </w:pPr>
    </w:p>
    <w:p w14:paraId="40F98556" w14:textId="77777777" w:rsidR="0035163B" w:rsidRPr="00BF76D5" w:rsidRDefault="0035163B" w:rsidP="0035163B">
      <w:pPr>
        <w:spacing w:line="276" w:lineRule="auto"/>
        <w:rPr>
          <w:rFonts w:eastAsiaTheme="majorEastAsia" w:cstheme="minorHAnsi"/>
          <w:color w:val="2F5496" w:themeColor="accent1" w:themeShade="BF"/>
          <w:sz w:val="32"/>
          <w:szCs w:val="32"/>
        </w:rPr>
      </w:pPr>
      <w:r w:rsidRPr="00BF76D5">
        <w:rPr>
          <w:rFonts w:eastAsiaTheme="majorEastAsia" w:cstheme="minorHAnsi"/>
          <w:color w:val="2F5496" w:themeColor="accent1" w:themeShade="BF"/>
          <w:sz w:val="32"/>
          <w:szCs w:val="32"/>
        </w:rPr>
        <w:br w:type="page"/>
      </w:r>
    </w:p>
    <w:p w14:paraId="3F7D1127" w14:textId="77777777" w:rsidR="0035163B" w:rsidRPr="00BF76D5" w:rsidRDefault="0035163B" w:rsidP="0035163B">
      <w:pPr>
        <w:pStyle w:val="Ttulo1"/>
        <w:spacing w:line="276" w:lineRule="auto"/>
        <w:rPr>
          <w:rFonts w:asciiTheme="minorHAnsi" w:hAnsiTheme="minorHAnsi" w:cstheme="minorHAnsi"/>
        </w:rPr>
      </w:pPr>
      <w:bookmarkStart w:id="6" w:name="_Toc113026854"/>
      <w:r w:rsidRPr="00BF76D5">
        <w:rPr>
          <w:rFonts w:asciiTheme="minorHAnsi" w:hAnsiTheme="minorHAnsi" w:cstheme="minorHAnsi"/>
        </w:rPr>
        <w:lastRenderedPageBreak/>
        <w:t xml:space="preserve">Anexo </w:t>
      </w:r>
      <w:bookmarkStart w:id="7" w:name="_Toc454620984"/>
      <w:bookmarkStart w:id="8" w:name="_Toc347230628"/>
      <w:bookmarkStart w:id="9" w:name="_Toc486939194"/>
      <w:r w:rsidRPr="00BF76D5">
        <w:rPr>
          <w:rFonts w:asciiTheme="minorHAnsi" w:hAnsiTheme="minorHAnsi" w:cstheme="minorHAnsi"/>
        </w:rPr>
        <w:t xml:space="preserve">D- FORMULARIO DE DECLARACIÓN DE MANTENIMIENTO DE </w:t>
      </w:r>
      <w:bookmarkEnd w:id="7"/>
      <w:bookmarkEnd w:id="8"/>
      <w:bookmarkEnd w:id="9"/>
      <w:r w:rsidRPr="00BF76D5">
        <w:rPr>
          <w:rFonts w:asciiTheme="minorHAnsi" w:hAnsiTheme="minorHAnsi" w:cstheme="minorHAnsi"/>
        </w:rPr>
        <w:t>OFERTA</w:t>
      </w:r>
      <w:bookmarkEnd w:id="6"/>
    </w:p>
    <w:p w14:paraId="3C07E800" w14:textId="77777777" w:rsidR="0035163B" w:rsidRPr="00BF76D5" w:rsidRDefault="0035163B" w:rsidP="0035163B">
      <w:pPr>
        <w:spacing w:line="276" w:lineRule="auto"/>
        <w:rPr>
          <w:rFonts w:cstheme="minorHAnsi"/>
          <w:i/>
          <w:iCs/>
          <w:sz w:val="22"/>
          <w:szCs w:val="22"/>
        </w:rPr>
      </w:pPr>
    </w:p>
    <w:p w14:paraId="165C11E2" w14:textId="77777777" w:rsidR="0035163B" w:rsidRPr="00BF76D5" w:rsidRDefault="0035163B" w:rsidP="0035163B">
      <w:pPr>
        <w:spacing w:line="276" w:lineRule="auto"/>
        <w:jc w:val="both"/>
        <w:rPr>
          <w:rFonts w:cstheme="minorHAnsi"/>
          <w:i/>
          <w:iCs/>
          <w:sz w:val="22"/>
          <w:szCs w:val="22"/>
        </w:rPr>
      </w:pPr>
      <w:r w:rsidRPr="00BF76D5">
        <w:rPr>
          <w:rFonts w:cstheme="minorHAnsi"/>
          <w:i/>
          <w:iCs/>
          <w:sz w:val="22"/>
          <w:szCs w:val="22"/>
        </w:rPr>
        <w:t>[El Oferente completará este Formulario de Declaración de Mantenimiento de Oferta de acuerdo con las instrucciones indicadas].</w:t>
      </w:r>
    </w:p>
    <w:p w14:paraId="6526C252" w14:textId="77777777" w:rsidR="0035163B" w:rsidRPr="00BF76D5" w:rsidRDefault="0035163B" w:rsidP="0035163B">
      <w:pPr>
        <w:tabs>
          <w:tab w:val="right" w:pos="9360"/>
        </w:tabs>
        <w:spacing w:line="276" w:lineRule="auto"/>
        <w:jc w:val="both"/>
        <w:rPr>
          <w:rFonts w:cstheme="minorHAnsi"/>
          <w:sz w:val="22"/>
          <w:szCs w:val="22"/>
        </w:rPr>
      </w:pPr>
    </w:p>
    <w:p w14:paraId="1AF9BEF9" w14:textId="77777777" w:rsidR="0035163B" w:rsidRPr="00BF76D5" w:rsidRDefault="0035163B" w:rsidP="0035163B">
      <w:pPr>
        <w:tabs>
          <w:tab w:val="right" w:pos="9360"/>
        </w:tabs>
        <w:spacing w:line="276" w:lineRule="auto"/>
        <w:ind w:left="720" w:hanging="720"/>
        <w:jc w:val="both"/>
        <w:rPr>
          <w:rFonts w:cstheme="minorHAnsi"/>
          <w:sz w:val="22"/>
          <w:szCs w:val="22"/>
        </w:rPr>
      </w:pPr>
      <w:r w:rsidRPr="00BF76D5">
        <w:rPr>
          <w:rFonts w:cstheme="minorHAnsi"/>
          <w:sz w:val="22"/>
          <w:szCs w:val="22"/>
        </w:rPr>
        <w:t xml:space="preserve">Fecha: </w:t>
      </w:r>
      <w:r w:rsidRPr="00BF76D5">
        <w:rPr>
          <w:rFonts w:cstheme="minorHAnsi"/>
          <w:i/>
          <w:iCs/>
          <w:sz w:val="22"/>
          <w:szCs w:val="22"/>
        </w:rPr>
        <w:t>[indique día, mes y año de presentación de la oferta].</w:t>
      </w:r>
    </w:p>
    <w:p w14:paraId="7A20219B" w14:textId="77777777" w:rsidR="0035163B" w:rsidRPr="00BF76D5" w:rsidRDefault="0035163B" w:rsidP="0035163B">
      <w:pPr>
        <w:tabs>
          <w:tab w:val="right" w:pos="9360"/>
        </w:tabs>
        <w:spacing w:line="276" w:lineRule="auto"/>
        <w:ind w:left="720" w:hanging="720"/>
        <w:jc w:val="both"/>
        <w:rPr>
          <w:rFonts w:cstheme="minorHAnsi"/>
          <w:i/>
          <w:iCs/>
          <w:sz w:val="22"/>
          <w:szCs w:val="22"/>
        </w:rPr>
      </w:pPr>
      <w:r w:rsidRPr="00BF76D5">
        <w:rPr>
          <w:rFonts w:cstheme="minorHAnsi"/>
          <w:sz w:val="22"/>
          <w:szCs w:val="22"/>
        </w:rPr>
        <w:t>Solicitud de Cotización n.</w:t>
      </w:r>
      <w:r w:rsidRPr="00BF76D5">
        <w:rPr>
          <w:rFonts w:eastAsia="Symbol" w:cstheme="minorHAnsi"/>
          <w:sz w:val="22"/>
          <w:szCs w:val="22"/>
        </w:rPr>
        <w:t>°</w:t>
      </w:r>
      <w:r w:rsidRPr="00BF76D5">
        <w:rPr>
          <w:rFonts w:cstheme="minorHAnsi"/>
          <w:sz w:val="22"/>
          <w:szCs w:val="22"/>
        </w:rPr>
        <w:t xml:space="preserve">: </w:t>
      </w:r>
      <w:r w:rsidRPr="00612186">
        <w:rPr>
          <w:rFonts w:cstheme="minorHAnsi"/>
          <w:sz w:val="22"/>
          <w:szCs w:val="22"/>
        </w:rPr>
        <w:t>CO-MADR-313815-NC-RFQ</w:t>
      </w:r>
      <w:r w:rsidRPr="00BF76D5">
        <w:rPr>
          <w:rFonts w:cstheme="minorHAnsi"/>
          <w:i/>
          <w:iCs/>
          <w:sz w:val="22"/>
          <w:szCs w:val="22"/>
        </w:rPr>
        <w:t>.</w:t>
      </w:r>
    </w:p>
    <w:p w14:paraId="3DB63EA1" w14:textId="77777777" w:rsidR="0035163B" w:rsidRPr="00BF76D5" w:rsidRDefault="0035163B" w:rsidP="0035163B">
      <w:pPr>
        <w:spacing w:line="276" w:lineRule="auto"/>
        <w:jc w:val="both"/>
        <w:rPr>
          <w:rFonts w:cstheme="minorHAnsi"/>
          <w:sz w:val="22"/>
          <w:szCs w:val="22"/>
        </w:rPr>
      </w:pPr>
    </w:p>
    <w:p w14:paraId="138D8221" w14:textId="77777777" w:rsidR="0035163B" w:rsidRPr="00BF76D5" w:rsidRDefault="0035163B" w:rsidP="0035163B">
      <w:pPr>
        <w:spacing w:line="276" w:lineRule="auto"/>
        <w:jc w:val="both"/>
        <w:rPr>
          <w:rFonts w:cstheme="minorHAnsi"/>
          <w:b/>
          <w:sz w:val="22"/>
          <w:szCs w:val="22"/>
        </w:rPr>
      </w:pPr>
      <w:r w:rsidRPr="00BF76D5">
        <w:rPr>
          <w:rFonts w:cstheme="minorHAnsi"/>
          <w:sz w:val="22"/>
          <w:szCs w:val="22"/>
        </w:rPr>
        <w:t>Para: SOCIEDAD FIDUCIARIA DE DESARROLLO AGROPECUARIO S.A. – FIDUAGRARIA S.A., COMO MANDATARIA DEL ENCARGO FIDUCIARIO MADR – BANCO MUNDIAL</w:t>
      </w:r>
      <w:r w:rsidRPr="00BF76D5">
        <w:rPr>
          <w:rFonts w:cstheme="minorHAnsi"/>
          <w:i/>
          <w:iCs/>
          <w:sz w:val="22"/>
          <w:szCs w:val="22"/>
        </w:rPr>
        <w:t>.</w:t>
      </w:r>
    </w:p>
    <w:p w14:paraId="36C5E516" w14:textId="77777777" w:rsidR="0035163B" w:rsidRPr="00BF76D5" w:rsidRDefault="0035163B" w:rsidP="0035163B">
      <w:pPr>
        <w:spacing w:line="276" w:lineRule="auto"/>
        <w:jc w:val="both"/>
        <w:rPr>
          <w:rFonts w:cstheme="minorHAnsi"/>
          <w:sz w:val="22"/>
          <w:szCs w:val="22"/>
        </w:rPr>
      </w:pPr>
    </w:p>
    <w:p w14:paraId="60F24034" w14:textId="77777777" w:rsidR="0035163B" w:rsidRPr="00BF76D5" w:rsidRDefault="0035163B" w:rsidP="0035163B">
      <w:pPr>
        <w:spacing w:line="276" w:lineRule="auto"/>
        <w:jc w:val="both"/>
        <w:rPr>
          <w:rFonts w:cstheme="minorHAnsi"/>
          <w:sz w:val="22"/>
          <w:szCs w:val="22"/>
        </w:rPr>
      </w:pPr>
      <w:r w:rsidRPr="00BF76D5">
        <w:rPr>
          <w:rFonts w:cstheme="minorHAnsi"/>
          <w:sz w:val="22"/>
          <w:szCs w:val="22"/>
        </w:rPr>
        <w:t xml:space="preserve">Los suscritos declaramos que: </w:t>
      </w:r>
    </w:p>
    <w:p w14:paraId="4895E21B" w14:textId="77777777" w:rsidR="0035163B" w:rsidRPr="00BF76D5" w:rsidRDefault="0035163B" w:rsidP="0035163B">
      <w:pPr>
        <w:spacing w:line="276" w:lineRule="auto"/>
        <w:jc w:val="both"/>
        <w:rPr>
          <w:rFonts w:cstheme="minorHAnsi"/>
          <w:sz w:val="22"/>
          <w:szCs w:val="22"/>
        </w:rPr>
      </w:pPr>
    </w:p>
    <w:p w14:paraId="39101022" w14:textId="77777777" w:rsidR="0035163B" w:rsidRPr="00BF76D5" w:rsidRDefault="0035163B" w:rsidP="0035163B">
      <w:pPr>
        <w:spacing w:line="276" w:lineRule="auto"/>
        <w:jc w:val="both"/>
        <w:rPr>
          <w:rFonts w:cstheme="minorHAnsi"/>
          <w:sz w:val="22"/>
          <w:szCs w:val="22"/>
        </w:rPr>
      </w:pPr>
      <w:r w:rsidRPr="00BF76D5">
        <w:rPr>
          <w:rFonts w:cstheme="minorHAnsi"/>
          <w:sz w:val="22"/>
          <w:szCs w:val="22"/>
        </w:rPr>
        <w:t>Entendemos que, de acuerdo con sus condiciones, las Cotizaciones deberán estar respaldadas por una Declaración de Mantenimiento de Oferta.</w:t>
      </w:r>
    </w:p>
    <w:p w14:paraId="3847B887" w14:textId="77777777" w:rsidR="0035163B" w:rsidRPr="00BF76D5" w:rsidRDefault="0035163B" w:rsidP="0035163B">
      <w:pPr>
        <w:spacing w:line="276" w:lineRule="auto"/>
        <w:jc w:val="both"/>
        <w:rPr>
          <w:rFonts w:cstheme="minorHAnsi"/>
          <w:sz w:val="22"/>
          <w:szCs w:val="22"/>
        </w:rPr>
      </w:pPr>
    </w:p>
    <w:p w14:paraId="327ED428" w14:textId="77777777" w:rsidR="0035163B" w:rsidRPr="00BF76D5" w:rsidRDefault="0035163B" w:rsidP="0035163B">
      <w:pPr>
        <w:spacing w:line="276" w:lineRule="auto"/>
        <w:jc w:val="both"/>
        <w:rPr>
          <w:rFonts w:cstheme="minorHAnsi"/>
          <w:sz w:val="22"/>
          <w:szCs w:val="22"/>
        </w:rPr>
      </w:pPr>
      <w:r w:rsidRPr="00BF76D5">
        <w:rPr>
          <w:rFonts w:cstheme="minorHAnsi"/>
          <w:sz w:val="22"/>
          <w:szCs w:val="22"/>
        </w:rPr>
        <w:t xml:space="preserve">Aceptamos que seremos declarados automáticamente inelegibles para participar en cualquier licitación de contrato con el Comprador por un periodo igual a la duración del Convenio de Donación suscrito entre la República de Colombia y el Banco Mundial contado a partir de la fecha de notificación que se aplica la Declaración de Mantenimiento de la Oferta, </w:t>
      </w:r>
      <w:r w:rsidRPr="00BF76D5">
        <w:rPr>
          <w:rFonts w:cstheme="minorHAnsi"/>
          <w:i/>
          <w:iCs/>
          <w:sz w:val="22"/>
          <w:szCs w:val="22"/>
        </w:rPr>
        <w:t xml:space="preserve"> </w:t>
      </w:r>
      <w:r w:rsidRPr="00BF76D5">
        <w:rPr>
          <w:rFonts w:cstheme="minorHAnsi"/>
          <w:sz w:val="22"/>
          <w:szCs w:val="22"/>
        </w:rPr>
        <w:t>si incumplimos nuestras obligaciones derivadas de las condiciones de la cotización, a saber:</w:t>
      </w:r>
    </w:p>
    <w:p w14:paraId="469DD673" w14:textId="77777777" w:rsidR="0035163B" w:rsidRPr="00BF76D5" w:rsidRDefault="0035163B" w:rsidP="0035163B">
      <w:pPr>
        <w:spacing w:line="276" w:lineRule="auto"/>
        <w:ind w:left="720" w:hanging="720"/>
        <w:jc w:val="both"/>
        <w:rPr>
          <w:rFonts w:cstheme="minorHAnsi"/>
          <w:sz w:val="22"/>
          <w:szCs w:val="22"/>
        </w:rPr>
      </w:pPr>
    </w:p>
    <w:p w14:paraId="3038E467" w14:textId="77777777" w:rsidR="0035163B" w:rsidRPr="00BF76D5" w:rsidRDefault="0035163B" w:rsidP="0035163B">
      <w:pPr>
        <w:numPr>
          <w:ilvl w:val="4"/>
          <w:numId w:val="2"/>
        </w:numPr>
        <w:spacing w:after="200" w:line="276" w:lineRule="auto"/>
        <w:ind w:left="720" w:hanging="720"/>
        <w:jc w:val="both"/>
        <w:rPr>
          <w:rFonts w:cstheme="minorHAnsi"/>
          <w:sz w:val="22"/>
          <w:szCs w:val="22"/>
        </w:rPr>
      </w:pPr>
      <w:r w:rsidRPr="00BF76D5">
        <w:rPr>
          <w:rFonts w:cstheme="minorHAnsi"/>
          <w:sz w:val="22"/>
          <w:szCs w:val="22"/>
        </w:rPr>
        <w:t>si retiramos nuestra Cotización durante el período de vigencia de la Cotización especificado en la Carta de la Cotización, o</w:t>
      </w:r>
    </w:p>
    <w:p w14:paraId="119F091B" w14:textId="77777777" w:rsidR="0035163B" w:rsidRPr="00BF76D5" w:rsidRDefault="0035163B" w:rsidP="0035163B">
      <w:pPr>
        <w:numPr>
          <w:ilvl w:val="4"/>
          <w:numId w:val="2"/>
        </w:numPr>
        <w:spacing w:line="276" w:lineRule="auto"/>
        <w:ind w:left="720" w:hanging="720"/>
        <w:jc w:val="both"/>
        <w:rPr>
          <w:rFonts w:cstheme="minorHAnsi"/>
          <w:sz w:val="22"/>
          <w:szCs w:val="22"/>
        </w:rPr>
      </w:pPr>
      <w:r w:rsidRPr="00BF76D5">
        <w:rPr>
          <w:rFonts w:cstheme="minorHAnsi"/>
          <w:sz w:val="22"/>
          <w:szCs w:val="22"/>
        </w:rPr>
        <w:t>si, una vez que el Comprador nos ha notificado de la aceptación de nuestra Cotización dentro del período de validez de la Cotización, (i) no firmamos o nos negamos a firmar el Contrato, o (ii) no suministramos o nos negamos a suministrar la Garantía de Cumplimiento.</w:t>
      </w:r>
    </w:p>
    <w:p w14:paraId="1D2D0171" w14:textId="77777777" w:rsidR="0035163B" w:rsidRPr="00BF76D5" w:rsidRDefault="0035163B" w:rsidP="0035163B">
      <w:pPr>
        <w:spacing w:line="276" w:lineRule="auto"/>
        <w:jc w:val="both"/>
        <w:rPr>
          <w:rFonts w:cstheme="minorHAnsi"/>
          <w:sz w:val="22"/>
          <w:szCs w:val="22"/>
        </w:rPr>
      </w:pPr>
    </w:p>
    <w:p w14:paraId="629CFB1B" w14:textId="77777777" w:rsidR="0035163B" w:rsidRDefault="0035163B" w:rsidP="0035163B">
      <w:pPr>
        <w:spacing w:line="276" w:lineRule="auto"/>
        <w:jc w:val="both"/>
        <w:rPr>
          <w:rFonts w:cstheme="minorHAnsi"/>
          <w:sz w:val="22"/>
          <w:szCs w:val="22"/>
        </w:rPr>
      </w:pPr>
      <w:r w:rsidRPr="00BF76D5">
        <w:rPr>
          <w:rFonts w:cstheme="minorHAnsi"/>
          <w:sz w:val="22"/>
          <w:szCs w:val="22"/>
        </w:rPr>
        <w:t>Entendemos que esta Declaración de Mantenimiento de Oferta expirará en el caso de que no seamos seleccionados, y (i) si recibimos una notificación con el nombre del Oferente seleccionado, o (ii) han transcurrido 28 días después de la expiración de nuestra Cotización, lo que ocurra primero.</w:t>
      </w:r>
    </w:p>
    <w:p w14:paraId="3B5A1758" w14:textId="77777777" w:rsidR="0035163B" w:rsidRPr="00BF76D5" w:rsidRDefault="0035163B" w:rsidP="0035163B">
      <w:pPr>
        <w:spacing w:line="276" w:lineRule="auto"/>
        <w:jc w:val="both"/>
        <w:rPr>
          <w:rFonts w:cstheme="minorHAnsi"/>
          <w:sz w:val="22"/>
          <w:szCs w:val="22"/>
        </w:rPr>
      </w:pPr>
    </w:p>
    <w:p w14:paraId="0A3E7153" w14:textId="77777777" w:rsidR="0035163B" w:rsidRPr="00BF76D5" w:rsidRDefault="0035163B" w:rsidP="0035163B">
      <w:pPr>
        <w:tabs>
          <w:tab w:val="left" w:pos="6120"/>
        </w:tabs>
        <w:spacing w:line="276" w:lineRule="auto"/>
        <w:rPr>
          <w:rFonts w:cstheme="minorHAnsi"/>
          <w:iCs/>
          <w:sz w:val="22"/>
          <w:szCs w:val="22"/>
        </w:rPr>
      </w:pPr>
      <w:r w:rsidRPr="00BF76D5">
        <w:rPr>
          <w:rFonts w:cstheme="minorHAnsi"/>
          <w:sz w:val="22"/>
          <w:szCs w:val="22"/>
        </w:rPr>
        <w:t>Nombre del Oferente</w:t>
      </w:r>
      <w:r w:rsidRPr="00BF76D5">
        <w:rPr>
          <w:rFonts w:cstheme="minorHAnsi"/>
          <w:iCs/>
          <w:sz w:val="22"/>
          <w:szCs w:val="22"/>
          <w:u w:val="single"/>
        </w:rPr>
        <w:tab/>
      </w:r>
    </w:p>
    <w:p w14:paraId="188E3547" w14:textId="77777777" w:rsidR="0035163B" w:rsidRPr="00BF76D5" w:rsidRDefault="0035163B" w:rsidP="0035163B">
      <w:pPr>
        <w:tabs>
          <w:tab w:val="right" w:leader="underscore" w:pos="9000"/>
        </w:tabs>
        <w:spacing w:line="276" w:lineRule="auto"/>
        <w:rPr>
          <w:rFonts w:cstheme="minorHAnsi"/>
          <w:iCs/>
          <w:sz w:val="22"/>
          <w:szCs w:val="22"/>
          <w:u w:val="single"/>
        </w:rPr>
      </w:pPr>
      <w:r w:rsidRPr="00BF76D5">
        <w:rPr>
          <w:rFonts w:cstheme="minorHAnsi"/>
          <w:sz w:val="22"/>
          <w:szCs w:val="22"/>
        </w:rPr>
        <w:t xml:space="preserve">Nombre de la persona debidamente autorizada para firmar la Cotización en nombre del Oferente: </w:t>
      </w:r>
      <w:r w:rsidRPr="00BF76D5">
        <w:rPr>
          <w:rFonts w:cstheme="minorHAnsi"/>
          <w:sz w:val="22"/>
          <w:szCs w:val="22"/>
        </w:rPr>
        <w:tab/>
      </w:r>
    </w:p>
    <w:p w14:paraId="229E9A25" w14:textId="77777777" w:rsidR="0035163B" w:rsidRPr="00BF76D5" w:rsidRDefault="0035163B" w:rsidP="0035163B">
      <w:pPr>
        <w:tabs>
          <w:tab w:val="right" w:leader="underscore" w:pos="9000"/>
        </w:tabs>
        <w:spacing w:line="276" w:lineRule="auto"/>
        <w:rPr>
          <w:rFonts w:cstheme="minorHAnsi"/>
          <w:iCs/>
          <w:sz w:val="22"/>
          <w:szCs w:val="22"/>
        </w:rPr>
      </w:pPr>
      <w:r w:rsidRPr="00BF76D5">
        <w:rPr>
          <w:rFonts w:cstheme="minorHAnsi"/>
          <w:sz w:val="22"/>
          <w:szCs w:val="22"/>
        </w:rPr>
        <w:t xml:space="preserve">Cargo de la persona firmante del Formulario de la Cotización: </w:t>
      </w:r>
      <w:r w:rsidRPr="00BF76D5">
        <w:rPr>
          <w:rFonts w:cstheme="minorHAnsi"/>
          <w:sz w:val="22"/>
          <w:szCs w:val="22"/>
        </w:rPr>
        <w:tab/>
      </w:r>
    </w:p>
    <w:p w14:paraId="398C3D81" w14:textId="77777777" w:rsidR="0035163B" w:rsidRPr="00BF76D5" w:rsidRDefault="0035163B" w:rsidP="0035163B">
      <w:pPr>
        <w:tabs>
          <w:tab w:val="right" w:leader="underscore" w:pos="9000"/>
        </w:tabs>
        <w:spacing w:line="276" w:lineRule="auto"/>
        <w:rPr>
          <w:rFonts w:cstheme="minorHAnsi"/>
          <w:iCs/>
          <w:sz w:val="22"/>
          <w:szCs w:val="22"/>
        </w:rPr>
      </w:pPr>
      <w:r w:rsidRPr="00BF76D5">
        <w:rPr>
          <w:rFonts w:cstheme="minorHAnsi"/>
          <w:sz w:val="22"/>
          <w:szCs w:val="22"/>
        </w:rPr>
        <w:t xml:space="preserve">Firma de la persona nombrada anteriormente: </w:t>
      </w:r>
      <w:r w:rsidRPr="00BF76D5">
        <w:rPr>
          <w:rFonts w:cstheme="minorHAnsi"/>
          <w:sz w:val="22"/>
          <w:szCs w:val="22"/>
        </w:rPr>
        <w:tab/>
      </w:r>
    </w:p>
    <w:p w14:paraId="7CF6D6D5" w14:textId="54206351" w:rsidR="00783C3F" w:rsidRDefault="0035163B" w:rsidP="0035163B">
      <w:r w:rsidRPr="00BF76D5">
        <w:rPr>
          <w:rFonts w:cstheme="minorHAnsi"/>
          <w:sz w:val="22"/>
          <w:szCs w:val="22"/>
        </w:rPr>
        <w:t>Fecha de la firma: El día ____________ del mes __________________ del año __________.</w:t>
      </w:r>
    </w:p>
    <w:sectPr w:rsidR="00783C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FF30B9"/>
    <w:multiLevelType w:val="hybridMultilevel"/>
    <w:tmpl w:val="F6886C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039315430">
    <w:abstractNumId w:val="1"/>
  </w:num>
  <w:num w:numId="2" w16cid:durableId="2011366887">
    <w:abstractNumId w:val="0"/>
  </w:num>
  <w:num w:numId="3" w16cid:durableId="6371488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3B"/>
    <w:rsid w:val="00285EC7"/>
    <w:rsid w:val="0035163B"/>
    <w:rsid w:val="00664D33"/>
    <w:rsid w:val="00783C3F"/>
    <w:rsid w:val="00827707"/>
    <w:rsid w:val="00BA6209"/>
    <w:rsid w:val="00E63A6F"/>
    <w:rsid w:val="00EF3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262E8CD1"/>
  <w15:chartTrackingRefBased/>
  <w15:docId w15:val="{DBBB630A-6300-9D47-82C0-7B4C057F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3B"/>
  </w:style>
  <w:style w:type="paragraph" w:styleId="Ttulo1">
    <w:name w:val="heading 1"/>
    <w:basedOn w:val="Normal"/>
    <w:next w:val="Normal"/>
    <w:link w:val="Ttulo1Car"/>
    <w:uiPriority w:val="9"/>
    <w:qFormat/>
    <w:rsid w:val="003516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5163B"/>
    <w:rPr>
      <w:rFonts w:asciiTheme="majorHAnsi" w:eastAsiaTheme="majorEastAsia" w:hAnsiTheme="majorHAnsi" w:cstheme="majorBidi"/>
      <w:color w:val="2F5496" w:themeColor="accent1" w:themeShade="BF"/>
      <w:sz w:val="32"/>
      <w:szCs w:val="32"/>
    </w:rPr>
  </w:style>
  <w:style w:type="paragraph" w:styleId="Prrafodelista">
    <w:name w:val="List Paragraph"/>
    <w:aliases w:val="Citation List,본문(내용),List Paragraph (numbered (a)),Colorful List - Accent 11,Fluvial1,titulo 3,Liste 1,Bullets,References,Lista vistosa - Énfasis 11,Párrafo de lista1,Bolita,BOLA,BOLADEF,titulo 5,Párrafo normal"/>
    <w:basedOn w:val="Normal"/>
    <w:link w:val="PrrafodelistaCar"/>
    <w:uiPriority w:val="34"/>
    <w:qFormat/>
    <w:rsid w:val="0035163B"/>
    <w:pPr>
      <w:ind w:left="720"/>
      <w:contextualSpacing/>
    </w:pPr>
  </w:style>
  <w:style w:type="character" w:customStyle="1" w:styleId="PrrafodelistaCar">
    <w:name w:val="Párrafo de lista Car"/>
    <w:aliases w:val="Citation List Car,본문(내용) Car,List Paragraph (numbered (a)) Car,Colorful List - Accent 11 Car,Fluvial1 Car,titulo 3 Car,Liste 1 Car,Bullets Car,References Car,Lista vistosa - Énfasis 11 Car,Párrafo de lista1 Car,Bolita Car,BOLA Car"/>
    <w:basedOn w:val="Fuentedeprrafopredeter"/>
    <w:link w:val="Prrafodelista"/>
    <w:uiPriority w:val="34"/>
    <w:qFormat/>
    <w:rsid w:val="0035163B"/>
  </w:style>
  <w:style w:type="table" w:styleId="Tablaconcuadrcula">
    <w:name w:val="Table Grid"/>
    <w:basedOn w:val="Tablanormal"/>
    <w:uiPriority w:val="39"/>
    <w:rsid w:val="0035163B"/>
    <w:pPr>
      <w:widowControl w:val="0"/>
      <w:autoSpaceDE w:val="0"/>
      <w:autoSpaceDN w:val="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1609</Words>
  <Characters>8855</Characters>
  <Application>Microsoft Office Word</Application>
  <DocSecurity>0</DocSecurity>
  <Lines>73</Lines>
  <Paragraphs>20</Paragraphs>
  <ScaleCrop>false</ScaleCrop>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Monsalvo</dc:creator>
  <cp:keywords/>
  <dc:description/>
  <cp:lastModifiedBy>Monica Monsalvo</cp:lastModifiedBy>
  <cp:revision>3</cp:revision>
  <dcterms:created xsi:type="dcterms:W3CDTF">2022-11-30T22:48:00Z</dcterms:created>
  <dcterms:modified xsi:type="dcterms:W3CDTF">2022-12-05T17:30:00Z</dcterms:modified>
</cp:coreProperties>
</file>